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8D" w:rsidRPr="008F118E" w:rsidRDefault="00982D52" w:rsidP="002A0BDD">
      <w:pPr>
        <w:spacing w:after="0" w:line="360" w:lineRule="auto"/>
        <w:contextualSpacing/>
        <w:jc w:val="center"/>
        <w:rPr>
          <w:rFonts w:ascii="Times New Roman" w:hAnsi="Times New Roman"/>
          <w:sz w:val="24"/>
          <w:szCs w:val="24"/>
        </w:rPr>
      </w:pPr>
      <w:r w:rsidRPr="008F118E">
        <w:rPr>
          <w:rFonts w:ascii="Times New Roman" w:hAnsi="Times New Roman"/>
          <w:sz w:val="24"/>
          <w:szCs w:val="24"/>
        </w:rPr>
        <w:t>Transtornos alimentares, percepção da imagem corporal e estado nutricional: estudo comparativo entre estudantes de nutrição e administração</w:t>
      </w:r>
    </w:p>
    <w:p w:rsidR="00982D52" w:rsidRPr="008F118E" w:rsidRDefault="00982D52" w:rsidP="002A0BDD">
      <w:pPr>
        <w:spacing w:after="0" w:line="360" w:lineRule="auto"/>
        <w:contextualSpacing/>
        <w:jc w:val="center"/>
        <w:rPr>
          <w:rFonts w:ascii="Times New Roman" w:hAnsi="Times New Roman"/>
          <w:sz w:val="24"/>
          <w:szCs w:val="24"/>
        </w:rPr>
      </w:pPr>
    </w:p>
    <w:p w:rsidR="00982D52" w:rsidRPr="008F118E" w:rsidRDefault="00982D52" w:rsidP="00982D52">
      <w:pPr>
        <w:spacing w:after="0" w:line="360" w:lineRule="auto"/>
        <w:contextualSpacing/>
        <w:jc w:val="center"/>
        <w:rPr>
          <w:rFonts w:ascii="Times New Roman" w:hAnsi="Times New Roman"/>
          <w:i/>
          <w:sz w:val="24"/>
          <w:szCs w:val="24"/>
          <w:lang w:val="en-US"/>
        </w:rPr>
      </w:pPr>
      <w:r w:rsidRPr="008F118E">
        <w:rPr>
          <w:rFonts w:ascii="Times New Roman" w:hAnsi="Times New Roman"/>
          <w:i/>
          <w:sz w:val="24"/>
          <w:szCs w:val="24"/>
          <w:lang w:val="en-US"/>
        </w:rPr>
        <w:t>Eating disorders, body image perception and nutritional status: a comparative study between students of nutrition and business courses</w:t>
      </w:r>
    </w:p>
    <w:p w:rsidR="00C61AF6" w:rsidRPr="008F118E" w:rsidRDefault="00C61AF6" w:rsidP="00EC7940">
      <w:pPr>
        <w:pStyle w:val="Rodap"/>
        <w:spacing w:after="0" w:line="240" w:lineRule="auto"/>
        <w:jc w:val="both"/>
        <w:rPr>
          <w:rFonts w:ascii="Times New Roman" w:hAnsi="Times New Roman"/>
          <w:color w:val="FF0000"/>
          <w:lang w:val="en-US"/>
        </w:rPr>
      </w:pPr>
    </w:p>
    <w:p w:rsidR="005B068D" w:rsidRPr="00EF0791" w:rsidRDefault="005B068D" w:rsidP="00551CC4">
      <w:pPr>
        <w:tabs>
          <w:tab w:val="left" w:pos="851"/>
        </w:tabs>
        <w:spacing w:after="0" w:line="240" w:lineRule="auto"/>
        <w:jc w:val="both"/>
        <w:rPr>
          <w:rFonts w:ascii="Times New Roman" w:hAnsi="Times New Roman"/>
        </w:rPr>
      </w:pPr>
      <w:r w:rsidRPr="00EF0791">
        <w:rPr>
          <w:rFonts w:ascii="Times New Roman" w:hAnsi="Times New Roman"/>
          <w:b/>
        </w:rPr>
        <w:t xml:space="preserve">Objetivo: </w:t>
      </w:r>
      <w:r w:rsidR="007855F7" w:rsidRPr="00EF0791">
        <w:rPr>
          <w:rFonts w:ascii="Times New Roman" w:hAnsi="Times New Roman"/>
        </w:rPr>
        <w:t>c</w:t>
      </w:r>
      <w:r w:rsidRPr="00EF0791">
        <w:rPr>
          <w:rFonts w:ascii="Times New Roman" w:hAnsi="Times New Roman"/>
        </w:rPr>
        <w:t xml:space="preserve">omparar entre estudantes de nutrição e </w:t>
      </w:r>
      <w:r w:rsidRPr="00E906A0">
        <w:rPr>
          <w:rFonts w:ascii="Times New Roman" w:hAnsi="Times New Roman"/>
        </w:rPr>
        <w:t xml:space="preserve">administração: </w:t>
      </w:r>
      <w:r w:rsidR="00E906A0" w:rsidRPr="00E906A0">
        <w:rPr>
          <w:rFonts w:ascii="Times New Roman" w:hAnsi="Times New Roman"/>
        </w:rPr>
        <w:t>evidências</w:t>
      </w:r>
      <w:r w:rsidRPr="00EF0791">
        <w:rPr>
          <w:rFonts w:ascii="Times New Roman" w:hAnsi="Times New Roman"/>
        </w:rPr>
        <w:t xml:space="preserve"> de anorexia e bulimia nervosa; percepção da imagem corporal; e estado nutricional, bem como identificar associações entre percepção da imagem corporal e anorexia e/ou bulimia nervosa e estado nutricional; e entre peso e altura referidos e aferidos. </w:t>
      </w:r>
      <w:r w:rsidRPr="00EF0791">
        <w:rPr>
          <w:rFonts w:ascii="Times New Roman" w:hAnsi="Times New Roman"/>
          <w:b/>
        </w:rPr>
        <w:t>Métodos:</w:t>
      </w:r>
      <w:r w:rsidR="007855F7" w:rsidRPr="00EF0791">
        <w:rPr>
          <w:rFonts w:ascii="Times New Roman" w:hAnsi="Times New Roman"/>
        </w:rPr>
        <w:t xml:space="preserve"> e</w:t>
      </w:r>
      <w:r w:rsidRPr="00EF0791">
        <w:rPr>
          <w:rFonts w:ascii="Times New Roman" w:hAnsi="Times New Roman"/>
        </w:rPr>
        <w:t xml:space="preserve">studo comparativo entre estudantes de </w:t>
      </w:r>
      <w:r w:rsidR="007855F7" w:rsidRPr="00EF0791">
        <w:rPr>
          <w:rFonts w:ascii="Times New Roman" w:hAnsi="Times New Roman"/>
        </w:rPr>
        <w:t>uma Instituição de Ensino Superior</w:t>
      </w:r>
      <w:r w:rsidR="00EF0791" w:rsidRPr="00EF0791">
        <w:rPr>
          <w:rFonts w:ascii="Times New Roman" w:hAnsi="Times New Roman"/>
        </w:rPr>
        <w:t>. Utilizou-se:</w:t>
      </w:r>
      <w:r w:rsidRPr="00EF0791">
        <w:rPr>
          <w:rFonts w:ascii="Times New Roman" w:hAnsi="Times New Roman"/>
        </w:rPr>
        <w:t xml:space="preserve"> Teste de Atitude Alimentar, Teste de Investigação Bulímica de Edinburgh, Instrumento de Análises de Silhuetas e questionário demográfico-socioeconômico e de saúde. </w:t>
      </w:r>
      <w:r w:rsidRPr="00EF0791">
        <w:rPr>
          <w:rFonts w:ascii="Times New Roman" w:hAnsi="Times New Roman"/>
          <w:b/>
        </w:rPr>
        <w:t xml:space="preserve">Resultados: </w:t>
      </w:r>
      <w:r w:rsidR="007855F7" w:rsidRPr="00EF0791">
        <w:rPr>
          <w:rFonts w:ascii="Times New Roman" w:hAnsi="Times New Roman"/>
        </w:rPr>
        <w:t>r</w:t>
      </w:r>
      <w:r w:rsidRPr="00EF0791">
        <w:rPr>
          <w:rFonts w:ascii="Times New Roman" w:hAnsi="Times New Roman"/>
        </w:rPr>
        <w:t xml:space="preserve">egistraram-se entre estudantes de nutrição e administração, </w:t>
      </w:r>
      <w:r w:rsidR="00E906A0">
        <w:rPr>
          <w:rFonts w:ascii="Times New Roman" w:hAnsi="Times New Roman"/>
        </w:rPr>
        <w:t>respectivas evidências</w:t>
      </w:r>
      <w:r w:rsidR="00116D90">
        <w:rPr>
          <w:rFonts w:ascii="Times New Roman" w:hAnsi="Times New Roman"/>
        </w:rPr>
        <w:t xml:space="preserve"> </w:t>
      </w:r>
      <w:r w:rsidRPr="00EF0791">
        <w:rPr>
          <w:rFonts w:ascii="Times New Roman" w:hAnsi="Times New Roman"/>
        </w:rPr>
        <w:t xml:space="preserve">de anorexia de 25,0% e 14,6%; e de bulimia de 4,2% e 2,2%, com respectivas diferenças estatisticamente insignificantes (p=0,077 e 0,834). 76,1% dos estudantes de nutrição e 67,5% de administração mostraram-se insatisfeitos com a imagem corporal, diferença estatisticamente insignificante (p=0,180). Contudo, 65,6% e 56,2% dos estudantes de nutrição e administração </w:t>
      </w:r>
      <w:r w:rsidR="00EF0791" w:rsidRPr="00EF0791">
        <w:rPr>
          <w:rFonts w:ascii="Times New Roman" w:hAnsi="Times New Roman"/>
        </w:rPr>
        <w:t>classificaram-se</w:t>
      </w:r>
      <w:r w:rsidRPr="00EF0791">
        <w:rPr>
          <w:rFonts w:ascii="Times New Roman" w:hAnsi="Times New Roman"/>
        </w:rPr>
        <w:t xml:space="preserve"> como eutróficos. Percepção da imagem corporal associou-se à anorexia (p=0,000) e à bulimia (p=0,000). Verificaram-se diferenças insignificantes entre médias de peso aferido/referido (p=0,669) e altura aferida/referida (p=0,377). </w:t>
      </w:r>
      <w:r w:rsidRPr="00EF0791">
        <w:rPr>
          <w:rFonts w:ascii="Times New Roman" w:hAnsi="Times New Roman"/>
          <w:b/>
        </w:rPr>
        <w:t xml:space="preserve">Conclusão: </w:t>
      </w:r>
      <w:r w:rsidRPr="00EF0791">
        <w:rPr>
          <w:rFonts w:ascii="Times New Roman" w:hAnsi="Times New Roman"/>
        </w:rPr>
        <w:t>Apesar da maioria dos estudantes de ambos os cursos ter sido classificada como eutrófica, a maioria também se apresentou insatisfeita com a imagem corporal. Verificou-se associação estatística entre percepção da imagem corporal, anorexia e bulimia. Não se registrou associação entre percepção da imagem corporal e estado nutricional; bem como entre grupos e variáveis estudadas. Não se identificou diferença estatisticamente significante entre as médias de peso e altura aferido e referido.</w:t>
      </w:r>
    </w:p>
    <w:p w:rsidR="005B068D" w:rsidRPr="00EF0791" w:rsidRDefault="005B068D" w:rsidP="002A0BDD">
      <w:pPr>
        <w:spacing w:after="0" w:line="240" w:lineRule="auto"/>
        <w:contextualSpacing/>
        <w:mirrorIndents/>
        <w:jc w:val="both"/>
        <w:rPr>
          <w:rFonts w:ascii="Times New Roman" w:hAnsi="Times New Roman"/>
          <w:b/>
        </w:rPr>
      </w:pPr>
    </w:p>
    <w:p w:rsidR="005B068D" w:rsidRPr="00EF0791" w:rsidRDefault="008F118E" w:rsidP="002A0BDD">
      <w:pPr>
        <w:spacing w:after="0" w:line="240" w:lineRule="auto"/>
        <w:contextualSpacing/>
        <w:mirrorIndents/>
        <w:jc w:val="both"/>
        <w:rPr>
          <w:rFonts w:ascii="Times New Roman" w:hAnsi="Times New Roman"/>
        </w:rPr>
      </w:pPr>
      <w:r>
        <w:rPr>
          <w:rFonts w:ascii="Times New Roman" w:hAnsi="Times New Roman"/>
          <w:b/>
        </w:rPr>
        <w:t>P</w:t>
      </w:r>
      <w:r w:rsidRPr="00EF0791">
        <w:rPr>
          <w:rFonts w:ascii="Times New Roman" w:hAnsi="Times New Roman"/>
          <w:b/>
        </w:rPr>
        <w:t>alavras-chave</w:t>
      </w:r>
      <w:r w:rsidR="00EF0791" w:rsidRPr="00EF0791">
        <w:rPr>
          <w:rFonts w:ascii="Times New Roman" w:hAnsi="Times New Roman"/>
          <w:b/>
        </w:rPr>
        <w:t xml:space="preserve">: </w:t>
      </w:r>
      <w:r w:rsidR="00A228A1" w:rsidRPr="00EF0791">
        <w:rPr>
          <w:rFonts w:ascii="Times New Roman" w:hAnsi="Times New Roman"/>
        </w:rPr>
        <w:t>Transtornos da Alimentação</w:t>
      </w:r>
      <w:r w:rsidR="00EF0791" w:rsidRPr="00EF0791">
        <w:rPr>
          <w:rFonts w:ascii="Times New Roman" w:hAnsi="Times New Roman"/>
        </w:rPr>
        <w:t>;</w:t>
      </w:r>
      <w:r w:rsidR="00A228A1" w:rsidRPr="00EF0791">
        <w:rPr>
          <w:rFonts w:ascii="Times New Roman" w:hAnsi="Times New Roman"/>
        </w:rPr>
        <w:t xml:space="preserve"> Imagem Corporal</w:t>
      </w:r>
      <w:r w:rsidR="00EF0791" w:rsidRPr="00EF0791">
        <w:rPr>
          <w:rFonts w:ascii="Times New Roman" w:hAnsi="Times New Roman"/>
        </w:rPr>
        <w:t>;</w:t>
      </w:r>
      <w:r w:rsidR="00A228A1" w:rsidRPr="00EF0791">
        <w:rPr>
          <w:rFonts w:ascii="Times New Roman" w:hAnsi="Times New Roman"/>
        </w:rPr>
        <w:t xml:space="preserve"> Anorexia</w:t>
      </w:r>
      <w:r w:rsidR="00EF0791" w:rsidRPr="00EF0791">
        <w:rPr>
          <w:rFonts w:ascii="Times New Roman" w:hAnsi="Times New Roman"/>
        </w:rPr>
        <w:t>;</w:t>
      </w:r>
      <w:r w:rsidR="00A228A1" w:rsidRPr="00EF0791">
        <w:rPr>
          <w:rFonts w:ascii="Times New Roman" w:hAnsi="Times New Roman"/>
        </w:rPr>
        <w:t xml:space="preserve"> Bulimia</w:t>
      </w:r>
      <w:r w:rsidR="005B068D" w:rsidRPr="00EF0791">
        <w:rPr>
          <w:rFonts w:ascii="Times New Roman" w:hAnsi="Times New Roman"/>
        </w:rPr>
        <w:t>.</w:t>
      </w:r>
    </w:p>
    <w:p w:rsidR="005B068D" w:rsidRPr="00EF0791" w:rsidRDefault="005B068D" w:rsidP="002A0BDD">
      <w:pPr>
        <w:spacing w:after="0" w:line="240" w:lineRule="auto"/>
        <w:contextualSpacing/>
        <w:rPr>
          <w:rFonts w:ascii="Times New Roman" w:hAnsi="Times New Roman"/>
          <w:b/>
          <w:sz w:val="24"/>
          <w:szCs w:val="24"/>
        </w:rPr>
      </w:pPr>
    </w:p>
    <w:p w:rsidR="008D6215" w:rsidRPr="008D6215" w:rsidRDefault="008D6215" w:rsidP="008D6215">
      <w:pPr>
        <w:spacing w:after="0" w:line="240" w:lineRule="auto"/>
        <w:contextualSpacing/>
        <w:jc w:val="both"/>
        <w:rPr>
          <w:rFonts w:ascii="Times New Roman" w:hAnsi="Times New Roman"/>
          <w:lang w:val="en-US"/>
        </w:rPr>
      </w:pPr>
      <w:r w:rsidRPr="008D6215">
        <w:rPr>
          <w:rFonts w:ascii="Times New Roman" w:hAnsi="Times New Roman"/>
          <w:b/>
          <w:lang w:val="en-US"/>
        </w:rPr>
        <w:t>Objective:</w:t>
      </w:r>
      <w:r w:rsidRPr="008D6215">
        <w:rPr>
          <w:rFonts w:ascii="Times New Roman" w:hAnsi="Times New Roman"/>
          <w:lang w:val="en-US"/>
        </w:rPr>
        <w:t xml:space="preserve"> to compare between nursing and business students: </w:t>
      </w:r>
      <w:r w:rsidR="00E906A0">
        <w:rPr>
          <w:rFonts w:ascii="Times New Roman" w:hAnsi="Times New Roman"/>
          <w:lang w:val="en-US"/>
        </w:rPr>
        <w:t>evidence</w:t>
      </w:r>
      <w:r w:rsidRPr="008D6215">
        <w:rPr>
          <w:rFonts w:ascii="Times New Roman" w:hAnsi="Times New Roman"/>
          <w:lang w:val="en-US"/>
        </w:rPr>
        <w:t xml:space="preserve"> of anorexia and bulimia; perception of  body image; and nutritional status, and to identify associations between perceived body image and anorexia and/or bulimia and nutritional status; and between weight and height and measured. </w:t>
      </w:r>
      <w:r w:rsidRPr="008D6215">
        <w:rPr>
          <w:rFonts w:ascii="Times New Roman" w:hAnsi="Times New Roman"/>
          <w:b/>
          <w:lang w:val="en-US"/>
        </w:rPr>
        <w:t>Methods:</w:t>
      </w:r>
      <w:r w:rsidRPr="008D6215">
        <w:rPr>
          <w:rFonts w:ascii="Times New Roman" w:hAnsi="Times New Roman"/>
          <w:lang w:val="en-US"/>
        </w:rPr>
        <w:t xml:space="preserve"> a comparative study among students in a higher education institution. Were used: Food Attitude Test, Edinburgh Bulimic Investigation, Analysis Instrument Silhouettes and socioeconomic-demographic and health survey. </w:t>
      </w:r>
      <w:r w:rsidRPr="008D6215">
        <w:rPr>
          <w:rFonts w:ascii="Times New Roman" w:hAnsi="Times New Roman"/>
          <w:b/>
          <w:lang w:val="en-US"/>
        </w:rPr>
        <w:t>Results</w:t>
      </w:r>
      <w:r w:rsidRPr="008D6215">
        <w:rPr>
          <w:rFonts w:ascii="Times New Roman" w:hAnsi="Times New Roman"/>
          <w:lang w:val="en-US"/>
        </w:rPr>
        <w:t xml:space="preserve">: were recorded between nursing and business students </w:t>
      </w:r>
      <w:r w:rsidR="00E906A0">
        <w:rPr>
          <w:rFonts w:ascii="Times New Roman" w:hAnsi="Times New Roman"/>
          <w:lang w:val="en-US"/>
        </w:rPr>
        <w:t>evidence</w:t>
      </w:r>
      <w:r w:rsidR="00E906A0" w:rsidRPr="008D6215">
        <w:rPr>
          <w:rFonts w:ascii="Times New Roman" w:hAnsi="Times New Roman"/>
          <w:lang w:val="en-US"/>
        </w:rPr>
        <w:t xml:space="preserve"> </w:t>
      </w:r>
      <w:r w:rsidR="00E906A0">
        <w:rPr>
          <w:rFonts w:ascii="Times New Roman" w:hAnsi="Times New Roman"/>
          <w:lang w:val="en-US"/>
        </w:rPr>
        <w:t xml:space="preserve"> </w:t>
      </w:r>
      <w:r w:rsidRPr="008D6215">
        <w:rPr>
          <w:rFonts w:ascii="Times New Roman" w:hAnsi="Times New Roman"/>
          <w:lang w:val="en-US"/>
        </w:rPr>
        <w:t xml:space="preserve">of anorexia respective of 25.0% and 14.6%; bulimia and 4.2% and 2.2%, with its statistically insignificant differences (p = 0.077 and 0.834). 76.1% of nursing students and 67.5% of directors they were dissatisfied with their body image, statistically insignificant difference (p = 0.180). However, 65.6% and 56.2% of nursing and business students were classified as eutrophic. Body image perception was associated with anorexia (p = 0.000) and bulimia (p = 0.000). There were insignificant differences in mean weight measured/referred (p = 0.669) and height measured/indicated (p = 0.377). </w:t>
      </w:r>
      <w:r w:rsidRPr="008D6215">
        <w:rPr>
          <w:rFonts w:ascii="Times New Roman" w:hAnsi="Times New Roman"/>
          <w:b/>
          <w:lang w:val="en-US"/>
        </w:rPr>
        <w:t>Conclusion:</w:t>
      </w:r>
      <w:r w:rsidRPr="008D6215">
        <w:rPr>
          <w:rFonts w:ascii="Times New Roman" w:hAnsi="Times New Roman"/>
          <w:lang w:val="en-US"/>
        </w:rPr>
        <w:t xml:space="preserve"> Although most students of both courses have been classified as eutrophic, most also appeared dissatisfied with their body image. There was a statistical association between perceived body image, anorexia and bulimia. Not registered association between perceived body image and nutritional status; as well as between groups and variables. Did not identify a statistically significant difference between the mean weight and height measured and referred.</w:t>
      </w:r>
    </w:p>
    <w:p w:rsidR="008D6215" w:rsidRPr="008D6215" w:rsidRDefault="008D6215" w:rsidP="008D6215">
      <w:pPr>
        <w:tabs>
          <w:tab w:val="left" w:pos="6512"/>
        </w:tabs>
        <w:spacing w:after="0" w:line="240" w:lineRule="auto"/>
        <w:contextualSpacing/>
        <w:jc w:val="both"/>
        <w:rPr>
          <w:rFonts w:ascii="Times New Roman" w:hAnsi="Times New Roman"/>
          <w:b/>
          <w:lang w:val="en-US"/>
        </w:rPr>
      </w:pPr>
    </w:p>
    <w:p w:rsidR="008D6215" w:rsidRPr="008D6215" w:rsidRDefault="008F118E" w:rsidP="008D6215">
      <w:pPr>
        <w:tabs>
          <w:tab w:val="left" w:pos="6512"/>
        </w:tabs>
        <w:spacing w:after="0" w:line="240" w:lineRule="auto"/>
        <w:contextualSpacing/>
        <w:jc w:val="both"/>
        <w:rPr>
          <w:rFonts w:ascii="Times New Roman" w:hAnsi="Times New Roman"/>
          <w:lang w:val="en-US"/>
        </w:rPr>
      </w:pPr>
      <w:r>
        <w:rPr>
          <w:rFonts w:ascii="Times New Roman" w:hAnsi="Times New Roman"/>
          <w:b/>
          <w:lang w:val="en-US"/>
        </w:rPr>
        <w:t>Key</w:t>
      </w:r>
      <w:r w:rsidRPr="008D6215">
        <w:rPr>
          <w:rFonts w:ascii="Times New Roman" w:hAnsi="Times New Roman"/>
          <w:b/>
          <w:lang w:val="en-US"/>
        </w:rPr>
        <w:t>words</w:t>
      </w:r>
      <w:r w:rsidR="008D6215" w:rsidRPr="008D6215">
        <w:rPr>
          <w:rFonts w:ascii="Times New Roman" w:hAnsi="Times New Roman"/>
          <w:b/>
          <w:lang w:val="en-US"/>
        </w:rPr>
        <w:t>:</w:t>
      </w:r>
      <w:r w:rsidR="008D6215">
        <w:rPr>
          <w:rFonts w:ascii="Times New Roman" w:hAnsi="Times New Roman"/>
          <w:b/>
          <w:lang w:val="en-US"/>
        </w:rPr>
        <w:t xml:space="preserve"> </w:t>
      </w:r>
      <w:r w:rsidR="008D6215" w:rsidRPr="008D6215">
        <w:rPr>
          <w:rFonts w:ascii="Times New Roman" w:hAnsi="Times New Roman"/>
          <w:lang w:val="en-US"/>
        </w:rPr>
        <w:t>Eating Disorders; Body Image; Anorexia; Bulimia.</w:t>
      </w:r>
      <w:r w:rsidR="008D6215" w:rsidRPr="008D6215">
        <w:rPr>
          <w:rFonts w:ascii="Times New Roman" w:hAnsi="Times New Roman"/>
          <w:lang w:val="en-US"/>
        </w:rPr>
        <w:tab/>
      </w:r>
    </w:p>
    <w:p w:rsidR="00EF0791" w:rsidRPr="008D6215" w:rsidRDefault="00EF0791" w:rsidP="002A0BDD">
      <w:pPr>
        <w:tabs>
          <w:tab w:val="left" w:pos="6512"/>
        </w:tabs>
        <w:spacing w:after="0" w:line="240" w:lineRule="auto"/>
        <w:contextualSpacing/>
        <w:jc w:val="both"/>
        <w:rPr>
          <w:rFonts w:ascii="Times New Roman" w:hAnsi="Times New Roman"/>
          <w:b/>
          <w:lang w:val="en-US"/>
        </w:rPr>
      </w:pPr>
    </w:p>
    <w:p w:rsidR="008D6215" w:rsidRPr="00205C21" w:rsidRDefault="008D6215" w:rsidP="002A0BDD">
      <w:pPr>
        <w:spacing w:after="0" w:line="360" w:lineRule="auto"/>
        <w:contextualSpacing/>
        <w:jc w:val="both"/>
        <w:rPr>
          <w:rFonts w:ascii="Times New Roman" w:hAnsi="Times New Roman"/>
          <w:b/>
          <w:sz w:val="24"/>
          <w:szCs w:val="24"/>
          <w:lang w:val="en-US"/>
        </w:rPr>
      </w:pPr>
    </w:p>
    <w:p w:rsidR="005B068D" w:rsidRPr="00116D90" w:rsidRDefault="005B068D" w:rsidP="002A0BDD">
      <w:pPr>
        <w:spacing w:after="0" w:line="360" w:lineRule="auto"/>
        <w:contextualSpacing/>
        <w:jc w:val="both"/>
        <w:rPr>
          <w:rFonts w:ascii="Times New Roman" w:hAnsi="Times New Roman"/>
          <w:b/>
          <w:sz w:val="24"/>
          <w:szCs w:val="24"/>
        </w:rPr>
      </w:pPr>
      <w:r w:rsidRPr="00116D90">
        <w:rPr>
          <w:rFonts w:ascii="Times New Roman" w:hAnsi="Times New Roman"/>
          <w:b/>
          <w:sz w:val="24"/>
          <w:szCs w:val="24"/>
        </w:rPr>
        <w:lastRenderedPageBreak/>
        <w:t>INTRODUÇÃO</w:t>
      </w:r>
    </w:p>
    <w:p w:rsidR="005751EB" w:rsidRPr="005C5BAA" w:rsidRDefault="00E4296C" w:rsidP="00464824">
      <w:pPr>
        <w:tabs>
          <w:tab w:val="left" w:pos="1134"/>
        </w:tabs>
        <w:spacing w:after="0" w:line="360" w:lineRule="auto"/>
        <w:jc w:val="both"/>
        <w:rPr>
          <w:rFonts w:ascii="Times New Roman" w:hAnsi="Times New Roman"/>
          <w:sz w:val="24"/>
          <w:szCs w:val="24"/>
        </w:rPr>
      </w:pPr>
      <w:r w:rsidRPr="00116D90">
        <w:rPr>
          <w:rFonts w:ascii="Times New Roman" w:hAnsi="Times New Roman"/>
          <w:sz w:val="24"/>
          <w:szCs w:val="24"/>
        </w:rPr>
        <w:tab/>
      </w:r>
      <w:r w:rsidR="005B068D" w:rsidRPr="005C5BAA">
        <w:rPr>
          <w:rFonts w:ascii="Times New Roman" w:hAnsi="Times New Roman"/>
          <w:sz w:val="24"/>
          <w:szCs w:val="24"/>
        </w:rPr>
        <w:t>Transtornos alimentares (TAs) caracterizam-se como doenças demarcadas por modificações no comportamento alimentar</w:t>
      </w:r>
      <w:r w:rsidR="0060601D" w:rsidRPr="005C5BAA">
        <w:rPr>
          <w:rFonts w:ascii="Times New Roman" w:hAnsi="Times New Roman"/>
          <w:sz w:val="24"/>
          <w:szCs w:val="24"/>
        </w:rPr>
        <w:t xml:space="preserve"> (BUCARETCHI e CORDÁS, 2007)</w:t>
      </w:r>
      <w:r w:rsidR="005B068D" w:rsidRPr="005C5BAA">
        <w:rPr>
          <w:rFonts w:ascii="Times New Roman" w:hAnsi="Times New Roman"/>
          <w:sz w:val="24"/>
          <w:szCs w:val="24"/>
        </w:rPr>
        <w:t>. Suas prevalências variam de 0,5 a 4,2%</w:t>
      </w:r>
      <w:r w:rsidR="0060601D" w:rsidRPr="005C5BAA">
        <w:rPr>
          <w:rFonts w:ascii="Times New Roman" w:hAnsi="Times New Roman"/>
          <w:sz w:val="24"/>
          <w:szCs w:val="24"/>
        </w:rPr>
        <w:t xml:space="preserve"> (CORDÁS, 2001)</w:t>
      </w:r>
      <w:r w:rsidR="005B068D" w:rsidRPr="005C5BAA">
        <w:rPr>
          <w:rFonts w:ascii="Times New Roman" w:hAnsi="Times New Roman"/>
          <w:sz w:val="24"/>
          <w:szCs w:val="24"/>
        </w:rPr>
        <w:t xml:space="preserve"> e desenvolvem mais frequentemente entre mulheres, cerca de 90% dos casos</w:t>
      </w:r>
      <w:r w:rsidR="0060601D" w:rsidRPr="005C5BAA">
        <w:rPr>
          <w:rFonts w:ascii="Times New Roman" w:hAnsi="Times New Roman"/>
          <w:sz w:val="24"/>
          <w:szCs w:val="24"/>
        </w:rPr>
        <w:t xml:space="preserve"> (BUCARETCHI e CORDÁS, 2007)</w:t>
      </w:r>
      <w:r w:rsidR="005B068D" w:rsidRPr="005C5BAA">
        <w:rPr>
          <w:rFonts w:ascii="Times New Roman" w:hAnsi="Times New Roman"/>
          <w:sz w:val="24"/>
          <w:szCs w:val="24"/>
        </w:rPr>
        <w:t>. O possível aumento na incidência de TAs pode justificar-se pela popularização do assunto</w:t>
      </w:r>
      <w:r w:rsidR="0060601D" w:rsidRPr="005C5BAA">
        <w:rPr>
          <w:rFonts w:ascii="Times New Roman" w:hAnsi="Times New Roman"/>
          <w:sz w:val="24"/>
          <w:szCs w:val="24"/>
        </w:rPr>
        <w:t xml:space="preserve"> (BORGES, 2006)</w:t>
      </w:r>
      <w:r w:rsidR="005B068D" w:rsidRPr="005C5BAA">
        <w:rPr>
          <w:rFonts w:ascii="Times New Roman" w:hAnsi="Times New Roman"/>
          <w:sz w:val="24"/>
          <w:szCs w:val="24"/>
        </w:rPr>
        <w:t>, cenário no qual a anorexia nervosa (AN) e a bulimia nervosa (BN) configuram-se como os transtornos mais comuns</w:t>
      </w:r>
      <w:r w:rsidR="0060601D" w:rsidRPr="005C5BAA">
        <w:rPr>
          <w:rFonts w:ascii="Times New Roman" w:hAnsi="Times New Roman"/>
          <w:sz w:val="24"/>
          <w:szCs w:val="24"/>
        </w:rPr>
        <w:t xml:space="preserve"> (PRISCO </w:t>
      </w:r>
      <w:r w:rsidR="0060601D" w:rsidRPr="005C5BAA">
        <w:rPr>
          <w:rFonts w:ascii="Times New Roman" w:hAnsi="Times New Roman"/>
          <w:i/>
          <w:sz w:val="24"/>
          <w:szCs w:val="24"/>
        </w:rPr>
        <w:t>et al</w:t>
      </w:r>
      <w:r w:rsidR="0060601D" w:rsidRPr="005C5BAA">
        <w:rPr>
          <w:rFonts w:ascii="Times New Roman" w:hAnsi="Times New Roman"/>
          <w:sz w:val="24"/>
          <w:szCs w:val="24"/>
        </w:rPr>
        <w:t>., 2013).</w:t>
      </w:r>
      <w:r w:rsidR="005B068D" w:rsidRPr="005C5BAA">
        <w:rPr>
          <w:rFonts w:ascii="Times New Roman" w:hAnsi="Times New Roman"/>
          <w:sz w:val="24"/>
          <w:szCs w:val="24"/>
        </w:rPr>
        <w:t xml:space="preserve"> A etiologia dos TAs é multifatorial e envolve componentes biológicos, genéticos, psicológicos, socioculturais e familiares. Entre estudantes do ensino superior, o seu desenvolvimento pode desencadear-se por mudanças dos hábitos de vida, por pressões psicológicas e pela indisponibilidade temporal para alimentar-se</w:t>
      </w:r>
      <w:r w:rsidR="0060601D" w:rsidRPr="005C5BAA">
        <w:rPr>
          <w:rFonts w:ascii="Times New Roman" w:hAnsi="Times New Roman"/>
          <w:sz w:val="24"/>
          <w:szCs w:val="24"/>
        </w:rPr>
        <w:t xml:space="preserve"> (CRUZ, STRACIERI</w:t>
      </w:r>
      <w:r w:rsidR="005C5BAA" w:rsidRPr="005C5BAA">
        <w:rPr>
          <w:rFonts w:ascii="Times New Roman" w:hAnsi="Times New Roman"/>
          <w:sz w:val="24"/>
          <w:szCs w:val="24"/>
        </w:rPr>
        <w:t xml:space="preserve"> e</w:t>
      </w:r>
      <w:r w:rsidR="0060601D" w:rsidRPr="005C5BAA">
        <w:rPr>
          <w:rFonts w:ascii="Times New Roman" w:hAnsi="Times New Roman"/>
          <w:sz w:val="24"/>
          <w:szCs w:val="24"/>
        </w:rPr>
        <w:t xml:space="preserve"> HORSTS, 2011). </w:t>
      </w:r>
      <w:r w:rsidR="005B068D" w:rsidRPr="005C5BAA">
        <w:rPr>
          <w:rFonts w:ascii="Times New Roman" w:hAnsi="Times New Roman"/>
          <w:sz w:val="24"/>
          <w:szCs w:val="24"/>
        </w:rPr>
        <w:t>Estudo com alunas do curso de nutrição e de cursos desvinculados da área de saúde</w:t>
      </w:r>
      <w:r w:rsidR="00A07214" w:rsidRPr="005C5BAA">
        <w:rPr>
          <w:rFonts w:ascii="Times New Roman" w:hAnsi="Times New Roman"/>
          <w:sz w:val="24"/>
          <w:szCs w:val="24"/>
        </w:rPr>
        <w:t>,</w:t>
      </w:r>
      <w:r w:rsidR="005B068D" w:rsidRPr="005C5BAA">
        <w:rPr>
          <w:rFonts w:ascii="Times New Roman" w:hAnsi="Times New Roman"/>
          <w:sz w:val="24"/>
          <w:szCs w:val="24"/>
        </w:rPr>
        <w:t xml:space="preserve"> realizado na Universidade Federal de Santa Catarina, identificou </w:t>
      </w:r>
      <w:r w:rsidR="00E906A0">
        <w:rPr>
          <w:rFonts w:ascii="Times New Roman" w:hAnsi="Times New Roman"/>
          <w:sz w:val="24"/>
          <w:szCs w:val="24"/>
        </w:rPr>
        <w:t>evidência</w:t>
      </w:r>
      <w:r w:rsidR="005B068D" w:rsidRPr="005C5BAA">
        <w:rPr>
          <w:rFonts w:ascii="Times New Roman" w:hAnsi="Times New Roman"/>
          <w:sz w:val="24"/>
          <w:szCs w:val="24"/>
        </w:rPr>
        <w:t xml:space="preserve"> de 20% de propensão para desenvolvimento de TAs</w:t>
      </w:r>
      <w:r w:rsidR="0060601D" w:rsidRPr="005C5BAA">
        <w:rPr>
          <w:rFonts w:ascii="Times New Roman" w:hAnsi="Times New Roman"/>
          <w:sz w:val="24"/>
          <w:szCs w:val="24"/>
        </w:rPr>
        <w:t xml:space="preserve"> (</w:t>
      </w:r>
      <w:r w:rsidR="0060601D" w:rsidRPr="005C5BAA">
        <w:rPr>
          <w:rFonts w:ascii="Times New Roman" w:hAnsi="Times New Roman"/>
          <w:sz w:val="24"/>
          <w:szCs w:val="24"/>
          <w:shd w:val="clear" w:color="auto" w:fill="FFFFFF"/>
        </w:rPr>
        <w:t>FIATES</w:t>
      </w:r>
      <w:r w:rsidR="005C5BAA" w:rsidRPr="005C5BAA">
        <w:rPr>
          <w:rFonts w:ascii="Times New Roman" w:hAnsi="Times New Roman"/>
          <w:sz w:val="24"/>
          <w:szCs w:val="24"/>
          <w:shd w:val="clear" w:color="auto" w:fill="FFFFFF"/>
        </w:rPr>
        <w:t xml:space="preserve"> e</w:t>
      </w:r>
      <w:r w:rsidR="0060601D" w:rsidRPr="005C5BAA">
        <w:rPr>
          <w:rFonts w:ascii="Times New Roman" w:hAnsi="Times New Roman"/>
          <w:sz w:val="24"/>
          <w:szCs w:val="24"/>
          <w:shd w:val="clear" w:color="auto" w:fill="FFFFFF"/>
        </w:rPr>
        <w:t xml:space="preserve"> SALLES, 2001).</w:t>
      </w:r>
    </w:p>
    <w:p w:rsidR="005751EB" w:rsidRPr="005C5BAA" w:rsidRDefault="005751EB" w:rsidP="00464824">
      <w:pPr>
        <w:tabs>
          <w:tab w:val="left" w:pos="1134"/>
        </w:tabs>
        <w:spacing w:after="0" w:line="360" w:lineRule="auto"/>
        <w:jc w:val="both"/>
        <w:rPr>
          <w:rFonts w:ascii="Times New Roman" w:hAnsi="Times New Roman"/>
          <w:sz w:val="24"/>
          <w:szCs w:val="24"/>
        </w:rPr>
      </w:pPr>
      <w:r w:rsidRPr="005C5BAA">
        <w:rPr>
          <w:rFonts w:ascii="Times New Roman" w:hAnsi="Times New Roman"/>
          <w:sz w:val="24"/>
          <w:szCs w:val="24"/>
        </w:rPr>
        <w:tab/>
      </w:r>
      <w:r w:rsidR="005B068D" w:rsidRPr="005C5BAA">
        <w:rPr>
          <w:rFonts w:ascii="Times New Roman" w:hAnsi="Times New Roman"/>
          <w:sz w:val="24"/>
          <w:szCs w:val="24"/>
        </w:rPr>
        <w:t>Pessoas acometidas por AN apresentam distorção da imagem corporal; medo mórbido de engordar e recusa alimentar</w:t>
      </w:r>
      <w:r w:rsidR="0060601D" w:rsidRPr="005C5BAA">
        <w:rPr>
          <w:rFonts w:ascii="Times New Roman" w:hAnsi="Times New Roman"/>
          <w:sz w:val="24"/>
          <w:szCs w:val="24"/>
        </w:rPr>
        <w:t xml:space="preserve"> (GONÇALVES </w:t>
      </w:r>
      <w:r w:rsidR="0060601D" w:rsidRPr="005C5BAA">
        <w:rPr>
          <w:rFonts w:ascii="Times New Roman" w:hAnsi="Times New Roman"/>
          <w:i/>
          <w:sz w:val="24"/>
          <w:szCs w:val="24"/>
        </w:rPr>
        <w:t>et al</w:t>
      </w:r>
      <w:r w:rsidR="0060601D" w:rsidRPr="005C5BAA">
        <w:rPr>
          <w:rFonts w:ascii="Times New Roman" w:hAnsi="Times New Roman"/>
          <w:sz w:val="24"/>
          <w:szCs w:val="24"/>
        </w:rPr>
        <w:t xml:space="preserve">., 2008); </w:t>
      </w:r>
      <w:r w:rsidR="005B068D" w:rsidRPr="005C5BAA">
        <w:rPr>
          <w:rFonts w:ascii="Times New Roman" w:hAnsi="Times New Roman"/>
          <w:sz w:val="24"/>
          <w:szCs w:val="24"/>
        </w:rPr>
        <w:t>preocupação excessiva com a alimentação; com o ganho irreal de peso corporal; e sofrimento subjetivo intenso</w:t>
      </w:r>
      <w:r w:rsidR="0060601D" w:rsidRPr="005C5BAA">
        <w:rPr>
          <w:rFonts w:ascii="Times New Roman" w:hAnsi="Times New Roman"/>
          <w:sz w:val="24"/>
          <w:szCs w:val="24"/>
        </w:rPr>
        <w:t xml:space="preserve"> (GIORDANI, 2009). </w:t>
      </w:r>
      <w:r w:rsidR="005B068D" w:rsidRPr="005C5BAA">
        <w:rPr>
          <w:rFonts w:ascii="Times New Roman" w:hAnsi="Times New Roman"/>
          <w:sz w:val="24"/>
          <w:szCs w:val="24"/>
        </w:rPr>
        <w:t xml:space="preserve">Dentre as estratégias e mecanismos para perder peso destacam-se os métodos não purgativos </w:t>
      </w:r>
      <w:r w:rsidR="00A07214" w:rsidRPr="005C5BAA">
        <w:rPr>
          <w:rFonts w:ascii="Times New Roman" w:hAnsi="Times New Roman"/>
          <w:sz w:val="24"/>
          <w:szCs w:val="24"/>
        </w:rPr>
        <w:t xml:space="preserve">e purgativos, </w:t>
      </w:r>
      <w:r w:rsidR="005B068D" w:rsidRPr="005C5BAA">
        <w:rPr>
          <w:rFonts w:ascii="Times New Roman" w:hAnsi="Times New Roman"/>
          <w:sz w:val="24"/>
          <w:szCs w:val="24"/>
        </w:rPr>
        <w:t>contudo a insistência na perda de peso e a insatisfação com a imagem corporal não cessam diante a perda real de peso</w:t>
      </w:r>
      <w:r w:rsidR="0060601D" w:rsidRPr="005C5BAA">
        <w:rPr>
          <w:rFonts w:ascii="Times New Roman" w:hAnsi="Times New Roman"/>
          <w:sz w:val="24"/>
          <w:szCs w:val="24"/>
        </w:rPr>
        <w:t xml:space="preserve"> (GONÇALVES </w:t>
      </w:r>
      <w:r w:rsidR="0060601D" w:rsidRPr="005C5BAA">
        <w:rPr>
          <w:rFonts w:ascii="Times New Roman" w:hAnsi="Times New Roman"/>
          <w:i/>
          <w:sz w:val="24"/>
          <w:szCs w:val="24"/>
        </w:rPr>
        <w:t>et al</w:t>
      </w:r>
      <w:r w:rsidR="0060601D" w:rsidRPr="005C5BAA">
        <w:rPr>
          <w:rFonts w:ascii="Times New Roman" w:hAnsi="Times New Roman"/>
          <w:sz w:val="24"/>
          <w:szCs w:val="24"/>
        </w:rPr>
        <w:t xml:space="preserve">., 2008; GIORDANI, 2009). </w:t>
      </w:r>
      <w:r w:rsidR="005B068D" w:rsidRPr="005C5BAA">
        <w:rPr>
          <w:rFonts w:ascii="Times New Roman" w:hAnsi="Times New Roman"/>
          <w:sz w:val="24"/>
          <w:szCs w:val="24"/>
        </w:rPr>
        <w:t xml:space="preserve">Estudos prévios entre estudantes do curso de nutrição identificaram </w:t>
      </w:r>
      <w:r w:rsidR="00E906A0">
        <w:rPr>
          <w:rFonts w:ascii="Times New Roman" w:hAnsi="Times New Roman"/>
          <w:sz w:val="24"/>
          <w:szCs w:val="24"/>
        </w:rPr>
        <w:t>evidências</w:t>
      </w:r>
      <w:r w:rsidR="005B068D" w:rsidRPr="005C5BAA">
        <w:rPr>
          <w:rFonts w:ascii="Times New Roman" w:hAnsi="Times New Roman"/>
          <w:sz w:val="24"/>
          <w:szCs w:val="24"/>
        </w:rPr>
        <w:t xml:space="preserve"> superiores de AN em relação à população geral: 14,0% e 14,6% respectivamente entre alunas do Rio de Janeiro e de São Paulo</w:t>
      </w:r>
      <w:r w:rsidR="0060601D" w:rsidRPr="005C5BAA">
        <w:rPr>
          <w:rFonts w:ascii="Times New Roman" w:hAnsi="Times New Roman"/>
          <w:sz w:val="24"/>
          <w:szCs w:val="24"/>
        </w:rPr>
        <w:t xml:space="preserve"> (BOSI </w:t>
      </w:r>
      <w:r w:rsidR="0060601D" w:rsidRPr="005C5BAA">
        <w:rPr>
          <w:rFonts w:ascii="Times New Roman" w:hAnsi="Times New Roman"/>
          <w:i/>
          <w:sz w:val="24"/>
          <w:szCs w:val="24"/>
        </w:rPr>
        <w:t>et al</w:t>
      </w:r>
      <w:r w:rsidR="0060601D" w:rsidRPr="005C5BAA">
        <w:rPr>
          <w:rFonts w:ascii="Times New Roman" w:hAnsi="Times New Roman"/>
          <w:sz w:val="24"/>
          <w:szCs w:val="24"/>
        </w:rPr>
        <w:t xml:space="preserve">., 2006; GONÇALVES </w:t>
      </w:r>
      <w:r w:rsidR="0060601D" w:rsidRPr="005C5BAA">
        <w:rPr>
          <w:rFonts w:ascii="Times New Roman" w:hAnsi="Times New Roman"/>
          <w:i/>
          <w:sz w:val="24"/>
          <w:szCs w:val="24"/>
        </w:rPr>
        <w:t>et al</w:t>
      </w:r>
      <w:r w:rsidR="0060601D" w:rsidRPr="005C5BAA">
        <w:rPr>
          <w:rFonts w:ascii="Times New Roman" w:hAnsi="Times New Roman"/>
          <w:sz w:val="24"/>
          <w:szCs w:val="24"/>
        </w:rPr>
        <w:t>., 2008).</w:t>
      </w:r>
    </w:p>
    <w:p w:rsidR="005751EB" w:rsidRPr="006365CE" w:rsidRDefault="005751EB" w:rsidP="00464824">
      <w:pPr>
        <w:tabs>
          <w:tab w:val="left" w:pos="1134"/>
        </w:tabs>
        <w:spacing w:after="0" w:line="360" w:lineRule="auto"/>
        <w:jc w:val="both"/>
        <w:rPr>
          <w:rFonts w:ascii="Times New Roman" w:hAnsi="Times New Roman"/>
          <w:sz w:val="24"/>
          <w:szCs w:val="24"/>
        </w:rPr>
      </w:pPr>
      <w:r w:rsidRPr="00C00B0E">
        <w:rPr>
          <w:rFonts w:ascii="Times New Roman" w:hAnsi="Times New Roman"/>
          <w:color w:val="FF0000"/>
          <w:sz w:val="24"/>
          <w:szCs w:val="24"/>
        </w:rPr>
        <w:tab/>
      </w:r>
      <w:r w:rsidR="005B068D" w:rsidRPr="006365CE">
        <w:rPr>
          <w:rFonts w:ascii="Times New Roman" w:hAnsi="Times New Roman"/>
          <w:sz w:val="24"/>
          <w:szCs w:val="24"/>
        </w:rPr>
        <w:t>Pessoas acometidas por BN, também influenciados pela distorção da imagem corporal, apre</w:t>
      </w:r>
      <w:r w:rsidR="001E4376" w:rsidRPr="006365CE">
        <w:rPr>
          <w:rFonts w:ascii="Times New Roman" w:hAnsi="Times New Roman"/>
          <w:sz w:val="24"/>
          <w:szCs w:val="24"/>
        </w:rPr>
        <w:t>sentam episódios de hiperfagia</w:t>
      </w:r>
      <w:r w:rsidR="005B068D" w:rsidRPr="006365CE">
        <w:rPr>
          <w:rFonts w:ascii="Times New Roman" w:hAnsi="Times New Roman"/>
          <w:sz w:val="24"/>
          <w:szCs w:val="24"/>
        </w:rPr>
        <w:t xml:space="preserve"> seguidos de comportamento purgativo, com o intuito manter o peso corporal</w:t>
      </w:r>
      <w:r w:rsidR="0060601D" w:rsidRPr="006365CE">
        <w:rPr>
          <w:rFonts w:ascii="Times New Roman" w:hAnsi="Times New Roman"/>
          <w:sz w:val="24"/>
          <w:szCs w:val="24"/>
        </w:rPr>
        <w:t xml:space="preserve"> (CORDÁS e CLAUDINO, 2002; CENCI, PERES e VASCONCELOS, 2009). </w:t>
      </w:r>
      <w:r w:rsidR="005B068D" w:rsidRPr="006365CE">
        <w:rPr>
          <w:rFonts w:ascii="Times New Roman" w:hAnsi="Times New Roman"/>
          <w:sz w:val="24"/>
          <w:szCs w:val="24"/>
        </w:rPr>
        <w:t xml:space="preserve">Tal comportamento é mantido em segredo e geralmente não compromete o estado nutricional da pessoa, </w:t>
      </w:r>
      <w:r w:rsidR="001E4376" w:rsidRPr="006365CE">
        <w:rPr>
          <w:rFonts w:ascii="Times New Roman" w:hAnsi="Times New Roman"/>
          <w:sz w:val="24"/>
          <w:szCs w:val="24"/>
        </w:rPr>
        <w:t>dificultando</w:t>
      </w:r>
      <w:r w:rsidR="005B068D" w:rsidRPr="006365CE">
        <w:rPr>
          <w:rFonts w:ascii="Times New Roman" w:hAnsi="Times New Roman"/>
          <w:sz w:val="24"/>
          <w:szCs w:val="24"/>
        </w:rPr>
        <w:t xml:space="preserve"> a percepção dos sinais da doença por terceiros</w:t>
      </w:r>
      <w:r w:rsidR="0060601D" w:rsidRPr="006365CE">
        <w:rPr>
          <w:rFonts w:ascii="Times New Roman" w:hAnsi="Times New Roman"/>
          <w:sz w:val="24"/>
          <w:szCs w:val="24"/>
        </w:rPr>
        <w:t xml:space="preserve"> (HAY e BACALTCHUK, 2001). </w:t>
      </w:r>
      <w:r w:rsidR="005B068D" w:rsidRPr="006365CE">
        <w:rPr>
          <w:rFonts w:ascii="Times New Roman" w:hAnsi="Times New Roman"/>
          <w:sz w:val="24"/>
          <w:szCs w:val="24"/>
        </w:rPr>
        <w:t xml:space="preserve">Pesquisa com estudantes da Universidade Federal de Santa Catarina identificou </w:t>
      </w:r>
      <w:r w:rsidR="00116D90">
        <w:rPr>
          <w:rFonts w:ascii="Times New Roman" w:hAnsi="Times New Roman"/>
          <w:sz w:val="24"/>
          <w:szCs w:val="24"/>
        </w:rPr>
        <w:t>indício</w:t>
      </w:r>
      <w:r w:rsidR="005B068D" w:rsidRPr="006365CE">
        <w:rPr>
          <w:rFonts w:ascii="Times New Roman" w:hAnsi="Times New Roman"/>
          <w:sz w:val="24"/>
          <w:szCs w:val="24"/>
        </w:rPr>
        <w:t xml:space="preserve"> de sintomas </w:t>
      </w:r>
      <w:r w:rsidR="00F82F61">
        <w:rPr>
          <w:rFonts w:ascii="Times New Roman" w:hAnsi="Times New Roman"/>
          <w:sz w:val="24"/>
          <w:szCs w:val="24"/>
        </w:rPr>
        <w:t>bulí</w:t>
      </w:r>
      <w:r w:rsidR="005B068D" w:rsidRPr="006365CE">
        <w:rPr>
          <w:rFonts w:ascii="Times New Roman" w:hAnsi="Times New Roman"/>
          <w:sz w:val="24"/>
          <w:szCs w:val="24"/>
        </w:rPr>
        <w:t>micos entre 3,6% das estudantes</w:t>
      </w:r>
      <w:r w:rsidR="00F93FE1" w:rsidRPr="006365CE">
        <w:rPr>
          <w:rFonts w:ascii="Times New Roman" w:hAnsi="Times New Roman"/>
          <w:sz w:val="24"/>
          <w:szCs w:val="24"/>
        </w:rPr>
        <w:t xml:space="preserve"> (CENCI, PERES e VASCONCELOS, 2009).</w:t>
      </w:r>
    </w:p>
    <w:p w:rsidR="005B068D" w:rsidRPr="006365CE" w:rsidRDefault="005751EB" w:rsidP="00464824">
      <w:pPr>
        <w:tabs>
          <w:tab w:val="left" w:pos="1134"/>
        </w:tabs>
        <w:spacing w:after="0" w:line="360" w:lineRule="auto"/>
        <w:jc w:val="both"/>
        <w:rPr>
          <w:rFonts w:ascii="Times New Roman" w:hAnsi="Times New Roman"/>
          <w:sz w:val="24"/>
          <w:szCs w:val="24"/>
        </w:rPr>
      </w:pPr>
      <w:r w:rsidRPr="00C00B0E">
        <w:rPr>
          <w:rFonts w:ascii="Times New Roman" w:hAnsi="Times New Roman"/>
          <w:color w:val="FF0000"/>
          <w:sz w:val="24"/>
          <w:szCs w:val="24"/>
        </w:rPr>
        <w:lastRenderedPageBreak/>
        <w:tab/>
      </w:r>
      <w:r w:rsidR="005B068D" w:rsidRPr="006365CE">
        <w:rPr>
          <w:rFonts w:ascii="Times New Roman" w:hAnsi="Times New Roman"/>
          <w:sz w:val="24"/>
          <w:szCs w:val="24"/>
        </w:rPr>
        <w:t>Acredita-se que o convívio social exerça efeito sobre a percepção do padrão de beleza e que a participação em grupos profissionais co</w:t>
      </w:r>
      <w:r w:rsidR="001E4376" w:rsidRPr="006365CE">
        <w:rPr>
          <w:rFonts w:ascii="Times New Roman" w:hAnsi="Times New Roman"/>
          <w:sz w:val="24"/>
          <w:szCs w:val="24"/>
        </w:rPr>
        <w:t xml:space="preserve">mo atletas, bailarinas, modelos, estudantes de nutrição e </w:t>
      </w:r>
      <w:r w:rsidR="005B068D" w:rsidRPr="006365CE">
        <w:rPr>
          <w:rFonts w:ascii="Times New Roman" w:hAnsi="Times New Roman"/>
          <w:sz w:val="24"/>
          <w:szCs w:val="24"/>
        </w:rPr>
        <w:t>nutricionistas reforce a demanda por um corpo esbelto propiciando o desenvolvimento de TAs</w:t>
      </w:r>
      <w:r w:rsidR="00F93FE1" w:rsidRPr="006365CE">
        <w:rPr>
          <w:rFonts w:ascii="Times New Roman" w:hAnsi="Times New Roman"/>
          <w:sz w:val="24"/>
          <w:szCs w:val="24"/>
        </w:rPr>
        <w:t xml:space="preserve"> (MORGAN, VECCHIATTTI e NEGRÃO, 2002). </w:t>
      </w:r>
      <w:r w:rsidR="005B068D" w:rsidRPr="006365CE">
        <w:rPr>
          <w:rFonts w:ascii="Times New Roman" w:hAnsi="Times New Roman"/>
          <w:sz w:val="24"/>
          <w:szCs w:val="24"/>
        </w:rPr>
        <w:t xml:space="preserve">Neste sentido, o objetivo deste estudo foi comparar entre estudantes dos cursos de graduação em nutrição e administração: </w:t>
      </w:r>
      <w:r w:rsidR="00E906A0">
        <w:rPr>
          <w:rFonts w:ascii="Times New Roman" w:hAnsi="Times New Roman"/>
          <w:sz w:val="24"/>
          <w:szCs w:val="24"/>
        </w:rPr>
        <w:t>evidências</w:t>
      </w:r>
      <w:r w:rsidR="00116D90">
        <w:rPr>
          <w:rFonts w:ascii="Times New Roman" w:hAnsi="Times New Roman"/>
          <w:sz w:val="24"/>
          <w:szCs w:val="24"/>
        </w:rPr>
        <w:t xml:space="preserve"> </w:t>
      </w:r>
      <w:r w:rsidR="005B068D" w:rsidRPr="006365CE">
        <w:rPr>
          <w:rFonts w:ascii="Times New Roman" w:hAnsi="Times New Roman"/>
          <w:sz w:val="24"/>
          <w:szCs w:val="24"/>
        </w:rPr>
        <w:t>de transtornos alimentares (anorexia e bulimia nervosa); percepção da imagem corporal; e estado nutricional, bem como identificar associações entre percepção da imagem corporal e anorexia e/ou bulimia nervosa e estado nutricional e entre peso e altura referidos e aferidos.</w:t>
      </w:r>
    </w:p>
    <w:p w:rsidR="00A07214" w:rsidRPr="00C00B0E" w:rsidRDefault="00A07214" w:rsidP="002A0BDD">
      <w:pPr>
        <w:spacing w:after="0" w:line="360" w:lineRule="auto"/>
        <w:rPr>
          <w:rFonts w:ascii="Times New Roman" w:hAnsi="Times New Roman"/>
          <w:b/>
          <w:color w:val="FF0000"/>
          <w:sz w:val="24"/>
          <w:szCs w:val="24"/>
        </w:rPr>
      </w:pPr>
    </w:p>
    <w:p w:rsidR="005B068D" w:rsidRPr="006365CE" w:rsidRDefault="005B068D" w:rsidP="002A0BDD">
      <w:pPr>
        <w:spacing w:after="0" w:line="360" w:lineRule="auto"/>
        <w:rPr>
          <w:rFonts w:ascii="Times New Roman" w:hAnsi="Times New Roman"/>
          <w:b/>
          <w:sz w:val="24"/>
          <w:szCs w:val="24"/>
        </w:rPr>
      </w:pPr>
      <w:r w:rsidRPr="006365CE">
        <w:rPr>
          <w:rFonts w:ascii="Times New Roman" w:hAnsi="Times New Roman"/>
          <w:b/>
          <w:sz w:val="24"/>
          <w:szCs w:val="24"/>
        </w:rPr>
        <w:t>M</w:t>
      </w:r>
      <w:r w:rsidR="009403B7">
        <w:rPr>
          <w:rFonts w:ascii="Times New Roman" w:hAnsi="Times New Roman"/>
          <w:b/>
          <w:sz w:val="24"/>
          <w:szCs w:val="24"/>
        </w:rPr>
        <w:t>ETODOLOGIA</w:t>
      </w:r>
    </w:p>
    <w:p w:rsidR="00464824" w:rsidRDefault="005751EB" w:rsidP="00464824">
      <w:pPr>
        <w:tabs>
          <w:tab w:val="left" w:pos="1134"/>
        </w:tabs>
        <w:spacing w:after="0" w:line="360" w:lineRule="auto"/>
        <w:jc w:val="both"/>
        <w:rPr>
          <w:rFonts w:ascii="Times New Roman" w:hAnsi="Times New Roman"/>
          <w:sz w:val="24"/>
          <w:szCs w:val="24"/>
        </w:rPr>
      </w:pPr>
      <w:r w:rsidRPr="006365CE">
        <w:rPr>
          <w:rFonts w:ascii="Times New Roman" w:hAnsi="Times New Roman"/>
          <w:sz w:val="24"/>
          <w:szCs w:val="24"/>
        </w:rPr>
        <w:tab/>
      </w:r>
      <w:r w:rsidR="005B068D" w:rsidRPr="006365CE">
        <w:rPr>
          <w:rFonts w:ascii="Times New Roman" w:hAnsi="Times New Roman"/>
          <w:sz w:val="24"/>
          <w:szCs w:val="24"/>
        </w:rPr>
        <w:t xml:space="preserve">Estudo comparativo entre estudantes de uma instituição de ensino superior em Montes Claros – MG. </w:t>
      </w:r>
      <w:r w:rsidRPr="006365CE">
        <w:rPr>
          <w:rFonts w:ascii="Times New Roman" w:hAnsi="Times New Roman"/>
          <w:sz w:val="24"/>
          <w:szCs w:val="24"/>
        </w:rPr>
        <w:t xml:space="preserve">Compuseram o </w:t>
      </w:r>
      <w:r w:rsidR="005B068D" w:rsidRPr="006365CE">
        <w:rPr>
          <w:rFonts w:ascii="Times New Roman" w:hAnsi="Times New Roman"/>
          <w:sz w:val="24"/>
          <w:szCs w:val="24"/>
        </w:rPr>
        <w:t xml:space="preserve">primeiro grupo (grupo estudo) estudantes do curso de nutrição. </w:t>
      </w:r>
      <w:r w:rsidRPr="006365CE">
        <w:rPr>
          <w:rFonts w:ascii="Times New Roman" w:hAnsi="Times New Roman"/>
          <w:sz w:val="24"/>
          <w:szCs w:val="24"/>
        </w:rPr>
        <w:t xml:space="preserve">Constituíram o </w:t>
      </w:r>
      <w:r w:rsidR="005B068D" w:rsidRPr="006365CE">
        <w:rPr>
          <w:rFonts w:ascii="Times New Roman" w:hAnsi="Times New Roman"/>
          <w:sz w:val="24"/>
          <w:szCs w:val="24"/>
        </w:rPr>
        <w:t>segundo grupo (grupo controle) estudantes do curso de administração, pareados por idade. A amostragem se deu p</w:t>
      </w:r>
      <w:r w:rsidR="00A07214" w:rsidRPr="006365CE">
        <w:rPr>
          <w:rFonts w:ascii="Times New Roman" w:hAnsi="Times New Roman"/>
          <w:sz w:val="24"/>
          <w:szCs w:val="24"/>
        </w:rPr>
        <w:t>or conveniência, considerando</w:t>
      </w:r>
      <w:r w:rsidR="005B068D" w:rsidRPr="006365CE">
        <w:rPr>
          <w:rFonts w:ascii="Times New Roman" w:hAnsi="Times New Roman"/>
          <w:sz w:val="24"/>
          <w:szCs w:val="24"/>
        </w:rPr>
        <w:t xml:space="preserve"> a presença do estudante em sala de aula no momento da coleta de dados e da avaliação antropométrica</w:t>
      </w:r>
      <w:r w:rsidRPr="006365CE">
        <w:rPr>
          <w:rFonts w:ascii="Times New Roman" w:hAnsi="Times New Roman"/>
          <w:sz w:val="24"/>
          <w:szCs w:val="24"/>
        </w:rPr>
        <w:t>.</w:t>
      </w:r>
      <w:r w:rsidR="00410ED6">
        <w:rPr>
          <w:rFonts w:ascii="Times New Roman" w:hAnsi="Times New Roman"/>
          <w:sz w:val="24"/>
          <w:szCs w:val="24"/>
        </w:rPr>
        <w:t xml:space="preserve"> </w:t>
      </w:r>
      <w:r w:rsidR="005B068D" w:rsidRPr="006365CE">
        <w:rPr>
          <w:rFonts w:ascii="Times New Roman" w:hAnsi="Times New Roman"/>
          <w:sz w:val="24"/>
          <w:szCs w:val="24"/>
        </w:rPr>
        <w:t>Para coleta de dados utilizou-se</w:t>
      </w:r>
      <w:r w:rsidR="00A07214" w:rsidRPr="006365CE">
        <w:rPr>
          <w:rFonts w:ascii="Times New Roman" w:hAnsi="Times New Roman"/>
          <w:sz w:val="24"/>
          <w:szCs w:val="24"/>
        </w:rPr>
        <w:t>:</w:t>
      </w:r>
      <w:r w:rsidR="005B068D" w:rsidRPr="006365CE">
        <w:rPr>
          <w:rFonts w:ascii="Times New Roman" w:hAnsi="Times New Roman"/>
          <w:sz w:val="24"/>
          <w:szCs w:val="24"/>
        </w:rPr>
        <w:t xml:space="preserve"> Teste de Atitude Alimentar (EAT-26); Teste de Investigação Bulímica de Edinburgh (BITE); Instrumento de Análises de Silhuetas e questionário para avaliação dos dados demográficos, socioeconômicos e de saúde. </w:t>
      </w:r>
    </w:p>
    <w:p w:rsidR="00464824" w:rsidRDefault="00464824" w:rsidP="00464824">
      <w:pPr>
        <w:tabs>
          <w:tab w:val="left" w:pos="1134"/>
        </w:tabs>
        <w:spacing w:after="0" w:line="360" w:lineRule="auto"/>
        <w:jc w:val="both"/>
        <w:rPr>
          <w:rFonts w:ascii="Times New Roman" w:hAnsi="Times New Roman"/>
          <w:sz w:val="24"/>
          <w:szCs w:val="24"/>
        </w:rPr>
      </w:pPr>
      <w:r>
        <w:rPr>
          <w:rFonts w:ascii="Times New Roman" w:hAnsi="Times New Roman"/>
          <w:sz w:val="24"/>
          <w:szCs w:val="24"/>
        </w:rPr>
        <w:tab/>
      </w:r>
      <w:r w:rsidR="005B068D" w:rsidRPr="006365CE">
        <w:rPr>
          <w:rFonts w:ascii="Times New Roman" w:hAnsi="Times New Roman"/>
          <w:sz w:val="24"/>
          <w:szCs w:val="24"/>
        </w:rPr>
        <w:t>Para avaliar atitudes e condutas típicas da AN, utilizou-se o EAT-26, instrumento validado para língua portuguesa e cultura brasileira</w:t>
      </w:r>
      <w:r w:rsidR="00F93FE1" w:rsidRPr="006365CE">
        <w:rPr>
          <w:rFonts w:ascii="Times New Roman" w:hAnsi="Times New Roman"/>
          <w:sz w:val="24"/>
          <w:szCs w:val="24"/>
        </w:rPr>
        <w:t xml:space="preserve"> (NUNES e PINHEIRO, 1988)</w:t>
      </w:r>
      <w:r w:rsidR="005B068D" w:rsidRPr="006365CE">
        <w:rPr>
          <w:rFonts w:ascii="Times New Roman" w:hAnsi="Times New Roman"/>
          <w:sz w:val="24"/>
          <w:szCs w:val="24"/>
        </w:rPr>
        <w:t xml:space="preserve">. </w:t>
      </w:r>
      <w:r w:rsidR="00FB02B0" w:rsidRPr="006365CE">
        <w:rPr>
          <w:rFonts w:ascii="Times New Roman" w:hAnsi="Times New Roman"/>
          <w:sz w:val="24"/>
          <w:szCs w:val="24"/>
        </w:rPr>
        <w:t xml:space="preserve">Considerou-se </w:t>
      </w:r>
      <w:r w:rsidR="005B068D" w:rsidRPr="006365CE">
        <w:rPr>
          <w:rFonts w:ascii="Times New Roman" w:hAnsi="Times New Roman"/>
          <w:sz w:val="24"/>
          <w:szCs w:val="24"/>
        </w:rPr>
        <w:t>estudantes que somaram 21 pontos ou mais no EAT-26 como sintomáticos para AN, ou seja, com comportamento alimentar de risco para o desenvolvimento da doença. Dessa forma, o resultado do EAT-26 foi categorizado em: EAT positivo (EAT+) para sintomas de anorexia nervosa e EAT negativo (EAT-) para ausência de sintomas</w:t>
      </w:r>
      <w:r w:rsidR="00F93FE1" w:rsidRPr="006365CE">
        <w:rPr>
          <w:rFonts w:ascii="Times New Roman" w:hAnsi="Times New Roman"/>
          <w:sz w:val="24"/>
          <w:szCs w:val="24"/>
        </w:rPr>
        <w:t xml:space="preserve"> (VIEIRA </w:t>
      </w:r>
      <w:r w:rsidR="00F93FE1" w:rsidRPr="006365CE">
        <w:rPr>
          <w:rFonts w:ascii="Times New Roman" w:hAnsi="Times New Roman"/>
          <w:i/>
          <w:sz w:val="24"/>
          <w:szCs w:val="24"/>
        </w:rPr>
        <w:t xml:space="preserve">et </w:t>
      </w:r>
      <w:r w:rsidR="00F93FE1" w:rsidRPr="009403B7">
        <w:rPr>
          <w:rFonts w:ascii="Times New Roman" w:hAnsi="Times New Roman"/>
          <w:i/>
          <w:sz w:val="24"/>
          <w:szCs w:val="24"/>
        </w:rPr>
        <w:t>al.</w:t>
      </w:r>
      <w:r w:rsidR="00F93FE1" w:rsidRPr="009403B7">
        <w:rPr>
          <w:rFonts w:ascii="Times New Roman" w:hAnsi="Times New Roman"/>
          <w:sz w:val="24"/>
          <w:szCs w:val="24"/>
        </w:rPr>
        <w:t>, 2009).</w:t>
      </w:r>
    </w:p>
    <w:p w:rsidR="00464824" w:rsidRDefault="00464824" w:rsidP="00464824">
      <w:pPr>
        <w:tabs>
          <w:tab w:val="left" w:pos="1134"/>
        </w:tabs>
        <w:spacing w:after="0" w:line="360" w:lineRule="auto"/>
        <w:jc w:val="both"/>
        <w:rPr>
          <w:rFonts w:ascii="Times New Roman" w:hAnsi="Times New Roman"/>
          <w:sz w:val="24"/>
          <w:szCs w:val="24"/>
        </w:rPr>
      </w:pPr>
      <w:r>
        <w:rPr>
          <w:rFonts w:ascii="Times New Roman" w:hAnsi="Times New Roman"/>
          <w:sz w:val="24"/>
          <w:szCs w:val="24"/>
        </w:rPr>
        <w:tab/>
      </w:r>
      <w:r w:rsidR="005B068D" w:rsidRPr="009403B7">
        <w:rPr>
          <w:rFonts w:ascii="Times New Roman" w:hAnsi="Times New Roman"/>
          <w:sz w:val="24"/>
          <w:szCs w:val="24"/>
        </w:rPr>
        <w:t>Para identificar compulsão alimentar e avaliar aspectos cognitivos e comportamentais relacionados à BN utilizou-se o BITE, instrumento validado para língua portuguesa e cultura brasileira</w:t>
      </w:r>
      <w:r w:rsidR="00F93FE1" w:rsidRPr="009403B7">
        <w:rPr>
          <w:rFonts w:ascii="Times New Roman" w:hAnsi="Times New Roman"/>
          <w:sz w:val="24"/>
          <w:szCs w:val="24"/>
        </w:rPr>
        <w:t xml:space="preserve"> (</w:t>
      </w:r>
      <w:r w:rsidR="00F93FE1" w:rsidRPr="009403B7">
        <w:rPr>
          <w:rFonts w:ascii="Times New Roman" w:hAnsi="Times New Roman"/>
          <w:sz w:val="24"/>
          <w:szCs w:val="24"/>
          <w:shd w:val="clear" w:color="auto" w:fill="FFFFFF"/>
        </w:rPr>
        <w:t xml:space="preserve">CORDÁS e HOCHGRAF, 1993). </w:t>
      </w:r>
      <w:r w:rsidR="005B068D" w:rsidRPr="009403B7">
        <w:rPr>
          <w:rFonts w:ascii="Times New Roman" w:hAnsi="Times New Roman"/>
          <w:sz w:val="24"/>
          <w:szCs w:val="24"/>
        </w:rPr>
        <w:t xml:space="preserve">Trata-se de um questionário </w:t>
      </w:r>
      <w:r w:rsidR="006109FC" w:rsidRPr="009403B7">
        <w:rPr>
          <w:rFonts w:ascii="Times New Roman" w:hAnsi="Times New Roman"/>
          <w:sz w:val="24"/>
          <w:szCs w:val="24"/>
        </w:rPr>
        <w:t>autoaplicável</w:t>
      </w:r>
      <w:r w:rsidR="005B068D" w:rsidRPr="009403B7">
        <w:rPr>
          <w:rFonts w:ascii="Times New Roman" w:hAnsi="Times New Roman"/>
          <w:sz w:val="24"/>
          <w:szCs w:val="24"/>
        </w:rPr>
        <w:t>, que inclu</w:t>
      </w:r>
      <w:r w:rsidR="00DF6163" w:rsidRPr="009403B7">
        <w:rPr>
          <w:rFonts w:ascii="Times New Roman" w:hAnsi="Times New Roman"/>
          <w:sz w:val="24"/>
          <w:szCs w:val="24"/>
        </w:rPr>
        <w:t>i duas escalas: uma de sintomas</w:t>
      </w:r>
      <w:r w:rsidR="005B068D" w:rsidRPr="009403B7">
        <w:rPr>
          <w:rFonts w:ascii="Times New Roman" w:hAnsi="Times New Roman"/>
          <w:sz w:val="24"/>
          <w:szCs w:val="24"/>
        </w:rPr>
        <w:t xml:space="preserve"> e outra referente à gravidade dos sintomas. </w:t>
      </w:r>
      <w:r w:rsidR="00DF6163" w:rsidRPr="009403B7">
        <w:rPr>
          <w:rFonts w:ascii="Times New Roman" w:hAnsi="Times New Roman"/>
          <w:sz w:val="24"/>
          <w:szCs w:val="24"/>
        </w:rPr>
        <w:t>Considerou-se n</w:t>
      </w:r>
      <w:r w:rsidR="005B068D" w:rsidRPr="009403B7">
        <w:rPr>
          <w:rFonts w:ascii="Times New Roman" w:hAnsi="Times New Roman"/>
          <w:sz w:val="24"/>
          <w:szCs w:val="24"/>
        </w:rPr>
        <w:t>a escala de sintomas, escore ≥ 20 indica</w:t>
      </w:r>
      <w:r w:rsidR="00DF6163" w:rsidRPr="009403B7">
        <w:rPr>
          <w:rFonts w:ascii="Times New Roman" w:hAnsi="Times New Roman"/>
          <w:sz w:val="24"/>
          <w:szCs w:val="24"/>
        </w:rPr>
        <w:t>tivo de</w:t>
      </w:r>
      <w:r w:rsidR="005B068D" w:rsidRPr="009403B7">
        <w:rPr>
          <w:rFonts w:ascii="Times New Roman" w:hAnsi="Times New Roman"/>
          <w:sz w:val="24"/>
          <w:szCs w:val="24"/>
        </w:rPr>
        <w:t xml:space="preserve"> compulsão alimentar; entre dez e 19 </w:t>
      </w:r>
      <w:r w:rsidR="00DF6163" w:rsidRPr="009403B7">
        <w:rPr>
          <w:rFonts w:ascii="Times New Roman" w:hAnsi="Times New Roman"/>
          <w:sz w:val="24"/>
          <w:szCs w:val="24"/>
        </w:rPr>
        <w:t xml:space="preserve">sugestivo de </w:t>
      </w:r>
      <w:r w:rsidR="005B068D" w:rsidRPr="009403B7">
        <w:rPr>
          <w:rFonts w:ascii="Times New Roman" w:hAnsi="Times New Roman"/>
          <w:sz w:val="24"/>
          <w:szCs w:val="24"/>
        </w:rPr>
        <w:t xml:space="preserve">padrão alimentar não usual; e abaixo de </w:t>
      </w:r>
      <w:r w:rsidR="006109FC" w:rsidRPr="009403B7">
        <w:rPr>
          <w:rFonts w:ascii="Times New Roman" w:hAnsi="Times New Roman"/>
          <w:sz w:val="24"/>
          <w:szCs w:val="24"/>
        </w:rPr>
        <w:t xml:space="preserve">dez, </w:t>
      </w:r>
      <w:r w:rsidR="006109FC" w:rsidRPr="009403B7">
        <w:rPr>
          <w:rFonts w:ascii="Times New Roman" w:hAnsi="Times New Roman"/>
          <w:sz w:val="24"/>
          <w:szCs w:val="24"/>
        </w:rPr>
        <w:lastRenderedPageBreak/>
        <w:t>correspondente</w:t>
      </w:r>
      <w:r w:rsidR="00DF6163" w:rsidRPr="009403B7">
        <w:rPr>
          <w:rFonts w:ascii="Times New Roman" w:hAnsi="Times New Roman"/>
          <w:sz w:val="24"/>
          <w:szCs w:val="24"/>
        </w:rPr>
        <w:t xml:space="preserve"> à</w:t>
      </w:r>
      <w:r w:rsidR="005B068D" w:rsidRPr="009403B7">
        <w:rPr>
          <w:rFonts w:ascii="Times New Roman" w:hAnsi="Times New Roman"/>
          <w:sz w:val="24"/>
          <w:szCs w:val="24"/>
        </w:rPr>
        <w:t xml:space="preserve"> normalidade. Na escala de gravidade, </w:t>
      </w:r>
      <w:r w:rsidR="00DF6163" w:rsidRPr="009403B7">
        <w:rPr>
          <w:rFonts w:ascii="Times New Roman" w:hAnsi="Times New Roman"/>
          <w:sz w:val="24"/>
          <w:szCs w:val="24"/>
        </w:rPr>
        <w:t xml:space="preserve">considerou-se </w:t>
      </w:r>
      <w:r w:rsidR="005B068D" w:rsidRPr="009403B7">
        <w:rPr>
          <w:rFonts w:ascii="Times New Roman" w:hAnsi="Times New Roman"/>
          <w:sz w:val="24"/>
          <w:szCs w:val="24"/>
        </w:rPr>
        <w:t xml:space="preserve">escore ≥ 10 </w:t>
      </w:r>
      <w:r w:rsidR="00DF6163" w:rsidRPr="009403B7">
        <w:rPr>
          <w:rFonts w:ascii="Times New Roman" w:hAnsi="Times New Roman"/>
          <w:sz w:val="24"/>
          <w:szCs w:val="24"/>
        </w:rPr>
        <w:t xml:space="preserve">indicativo de </w:t>
      </w:r>
      <w:r w:rsidR="005B068D" w:rsidRPr="009403B7">
        <w:rPr>
          <w:rFonts w:ascii="Times New Roman" w:hAnsi="Times New Roman"/>
          <w:sz w:val="24"/>
          <w:szCs w:val="24"/>
        </w:rPr>
        <w:t>gravidade severa; entre cinco e nove corresponde à gravidade moderada; e pontuação inferior a cinco indica</w:t>
      </w:r>
      <w:r w:rsidR="00DF6163" w:rsidRPr="009403B7">
        <w:rPr>
          <w:rFonts w:ascii="Times New Roman" w:hAnsi="Times New Roman"/>
          <w:sz w:val="24"/>
          <w:szCs w:val="24"/>
        </w:rPr>
        <w:t>tivo de</w:t>
      </w:r>
      <w:r w:rsidR="005B068D" w:rsidRPr="009403B7">
        <w:rPr>
          <w:rFonts w:ascii="Times New Roman" w:hAnsi="Times New Roman"/>
          <w:sz w:val="24"/>
          <w:szCs w:val="24"/>
        </w:rPr>
        <w:t xml:space="preserve"> gravidade leve</w:t>
      </w:r>
      <w:r w:rsidR="00F93FE1" w:rsidRPr="009403B7">
        <w:rPr>
          <w:rFonts w:ascii="Times New Roman" w:hAnsi="Times New Roman"/>
          <w:sz w:val="24"/>
          <w:szCs w:val="24"/>
        </w:rPr>
        <w:t xml:space="preserve"> (SOARES, ANDRADE e RUMIN, 2009).</w:t>
      </w:r>
      <w:r w:rsidR="00A228A1" w:rsidRPr="009403B7">
        <w:rPr>
          <w:rFonts w:ascii="Times New Roman" w:hAnsi="Times New Roman"/>
          <w:sz w:val="24"/>
          <w:szCs w:val="24"/>
        </w:rPr>
        <w:tab/>
      </w:r>
      <w:r w:rsidR="00A228A1" w:rsidRPr="00C00B0E">
        <w:rPr>
          <w:rFonts w:ascii="Times New Roman" w:hAnsi="Times New Roman"/>
          <w:color w:val="FF0000"/>
          <w:sz w:val="24"/>
          <w:szCs w:val="24"/>
        </w:rPr>
        <w:tab/>
      </w:r>
      <w:r w:rsidR="00A228A1" w:rsidRPr="00C00B0E">
        <w:rPr>
          <w:rFonts w:ascii="Times New Roman" w:hAnsi="Times New Roman"/>
          <w:color w:val="FF0000"/>
          <w:sz w:val="24"/>
          <w:szCs w:val="24"/>
        </w:rPr>
        <w:tab/>
      </w:r>
      <w:r w:rsidR="00A228A1" w:rsidRPr="00C00B0E">
        <w:rPr>
          <w:rFonts w:ascii="Times New Roman" w:hAnsi="Times New Roman"/>
          <w:color w:val="FF0000"/>
          <w:sz w:val="24"/>
          <w:szCs w:val="24"/>
        </w:rPr>
        <w:tab/>
      </w:r>
      <w:r w:rsidR="00A228A1" w:rsidRPr="00C00B0E">
        <w:rPr>
          <w:rFonts w:ascii="Times New Roman" w:hAnsi="Times New Roman"/>
          <w:color w:val="FF0000"/>
          <w:sz w:val="24"/>
          <w:szCs w:val="24"/>
        </w:rPr>
        <w:tab/>
      </w:r>
      <w:r w:rsidR="00A228A1" w:rsidRPr="00C00B0E">
        <w:rPr>
          <w:rFonts w:ascii="Times New Roman" w:hAnsi="Times New Roman"/>
          <w:color w:val="FF0000"/>
          <w:sz w:val="24"/>
          <w:szCs w:val="24"/>
        </w:rPr>
        <w:tab/>
      </w:r>
      <w:r w:rsidR="00A228A1" w:rsidRPr="00C00B0E">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sidR="005B068D" w:rsidRPr="009403B7">
        <w:rPr>
          <w:rFonts w:ascii="Times New Roman" w:hAnsi="Times New Roman"/>
          <w:sz w:val="24"/>
          <w:szCs w:val="24"/>
        </w:rPr>
        <w:t>Para avaliar a percepção da imagem corporal utilizou-se o Instrumento de Análises de Si</w:t>
      </w:r>
      <w:r w:rsidR="001E4376" w:rsidRPr="009403B7">
        <w:rPr>
          <w:rFonts w:ascii="Times New Roman" w:hAnsi="Times New Roman"/>
          <w:sz w:val="24"/>
          <w:szCs w:val="24"/>
        </w:rPr>
        <w:t>lhuetas</w:t>
      </w:r>
      <w:r w:rsidR="00F93FE1" w:rsidRPr="009403B7">
        <w:rPr>
          <w:rFonts w:ascii="Times New Roman" w:hAnsi="Times New Roman"/>
          <w:sz w:val="24"/>
          <w:szCs w:val="24"/>
        </w:rPr>
        <w:t xml:space="preserve"> (STUNKARD, SORENSON e SCHLUSINGER, 1983). </w:t>
      </w:r>
      <w:r w:rsidR="006109FC" w:rsidRPr="009403B7">
        <w:rPr>
          <w:rFonts w:ascii="Times New Roman" w:hAnsi="Times New Roman"/>
          <w:sz w:val="24"/>
          <w:szCs w:val="24"/>
        </w:rPr>
        <w:t>Determinou-se insatisfação corpo</w:t>
      </w:r>
      <w:r w:rsidR="006109FC">
        <w:rPr>
          <w:rFonts w:ascii="Times New Roman" w:hAnsi="Times New Roman"/>
          <w:sz w:val="24"/>
          <w:szCs w:val="24"/>
        </w:rPr>
        <w:t>ral pela diferença entre a auto</w:t>
      </w:r>
      <w:r w:rsidR="006109FC" w:rsidRPr="009403B7">
        <w:rPr>
          <w:rFonts w:ascii="Times New Roman" w:hAnsi="Times New Roman"/>
          <w:sz w:val="24"/>
          <w:szCs w:val="24"/>
        </w:rPr>
        <w:t>percepção da imagem corporal atual e a imagem considerada ideal.</w:t>
      </w:r>
      <w:r w:rsidR="005B068D" w:rsidRPr="009403B7">
        <w:rPr>
          <w:rFonts w:ascii="Times New Roman" w:hAnsi="Times New Roman"/>
          <w:sz w:val="24"/>
          <w:szCs w:val="24"/>
        </w:rPr>
        <w:t xml:space="preserve"> A categoria de insatisfeitos foi estratificada em duas subcategorias: a de ins</w:t>
      </w:r>
      <w:r w:rsidR="00DF6163" w:rsidRPr="009403B7">
        <w:rPr>
          <w:rFonts w:ascii="Times New Roman" w:hAnsi="Times New Roman"/>
          <w:sz w:val="24"/>
          <w:szCs w:val="24"/>
        </w:rPr>
        <w:t>atisfeitos por excesso de peso</w:t>
      </w:r>
      <w:r w:rsidR="005B068D" w:rsidRPr="009403B7">
        <w:rPr>
          <w:rFonts w:ascii="Times New Roman" w:hAnsi="Times New Roman"/>
          <w:sz w:val="24"/>
          <w:szCs w:val="24"/>
        </w:rPr>
        <w:t xml:space="preserve"> e a de insatisfeitos por magreza. Estudantes que deram respostas idênticas nas duas questões foram classificados como satisfeitos com a imagem corporal</w:t>
      </w:r>
      <w:r w:rsidR="00F93FE1" w:rsidRPr="009403B7">
        <w:rPr>
          <w:rFonts w:ascii="Times New Roman" w:hAnsi="Times New Roman"/>
          <w:sz w:val="24"/>
          <w:szCs w:val="24"/>
        </w:rPr>
        <w:t xml:space="preserve"> (RECH, ARAÚJO e VANAT, 2010).</w:t>
      </w:r>
    </w:p>
    <w:p w:rsidR="00464824" w:rsidRDefault="00464824" w:rsidP="00464824">
      <w:pPr>
        <w:tabs>
          <w:tab w:val="left" w:pos="1134"/>
        </w:tabs>
        <w:spacing w:after="0" w:line="360" w:lineRule="auto"/>
        <w:jc w:val="both"/>
        <w:rPr>
          <w:rFonts w:ascii="Times New Roman" w:hAnsi="Times New Roman"/>
          <w:sz w:val="24"/>
          <w:szCs w:val="24"/>
        </w:rPr>
      </w:pPr>
      <w:r>
        <w:rPr>
          <w:rFonts w:ascii="Times New Roman" w:hAnsi="Times New Roman"/>
          <w:sz w:val="24"/>
          <w:szCs w:val="24"/>
        </w:rPr>
        <w:tab/>
      </w:r>
      <w:r w:rsidR="00EF0A52" w:rsidRPr="009403B7">
        <w:rPr>
          <w:rFonts w:ascii="Times New Roman" w:hAnsi="Times New Roman"/>
          <w:sz w:val="24"/>
          <w:szCs w:val="24"/>
        </w:rPr>
        <w:t>Para a</w:t>
      </w:r>
      <w:r w:rsidR="005B068D" w:rsidRPr="009403B7">
        <w:rPr>
          <w:rFonts w:ascii="Times New Roman" w:hAnsi="Times New Roman"/>
          <w:sz w:val="24"/>
          <w:szCs w:val="24"/>
        </w:rPr>
        <w:t>v</w:t>
      </w:r>
      <w:r w:rsidR="00A7742C" w:rsidRPr="009403B7">
        <w:rPr>
          <w:rFonts w:ascii="Times New Roman" w:hAnsi="Times New Roman"/>
          <w:sz w:val="24"/>
          <w:szCs w:val="24"/>
        </w:rPr>
        <w:t xml:space="preserve">aliar as variáveis demográficas, </w:t>
      </w:r>
      <w:r w:rsidR="005B068D" w:rsidRPr="009403B7">
        <w:rPr>
          <w:rFonts w:ascii="Times New Roman" w:hAnsi="Times New Roman"/>
          <w:sz w:val="24"/>
          <w:szCs w:val="24"/>
        </w:rPr>
        <w:t xml:space="preserve">socioeconômicas e de saúde aplicou-se questionário demográfico, socioeconômico e de saúde. </w:t>
      </w:r>
      <w:r w:rsidR="00EF0A52" w:rsidRPr="009403B7">
        <w:rPr>
          <w:rFonts w:ascii="Times New Roman" w:hAnsi="Times New Roman"/>
          <w:sz w:val="24"/>
          <w:szCs w:val="24"/>
        </w:rPr>
        <w:t>Investigaram-se r</w:t>
      </w:r>
      <w:r w:rsidR="005B068D" w:rsidRPr="009403B7">
        <w:rPr>
          <w:rFonts w:ascii="Times New Roman" w:hAnsi="Times New Roman"/>
          <w:sz w:val="24"/>
          <w:szCs w:val="24"/>
        </w:rPr>
        <w:t>aça ou cor da pele e estado civil de acordo com o Instituto Brasileiro de Geografia e Estatística</w:t>
      </w:r>
      <w:r w:rsidR="00F93FE1" w:rsidRPr="009403B7">
        <w:rPr>
          <w:rFonts w:ascii="Times New Roman" w:hAnsi="Times New Roman"/>
          <w:sz w:val="24"/>
          <w:szCs w:val="24"/>
        </w:rPr>
        <w:t xml:space="preserve"> - IBGE</w:t>
      </w:r>
      <w:r w:rsidR="005B068D" w:rsidRPr="009403B7">
        <w:rPr>
          <w:rFonts w:ascii="Times New Roman" w:hAnsi="Times New Roman"/>
          <w:sz w:val="24"/>
          <w:szCs w:val="24"/>
        </w:rPr>
        <w:t xml:space="preserve"> (IBGE</w:t>
      </w:r>
      <w:r w:rsidR="00F93FE1" w:rsidRPr="009403B7">
        <w:rPr>
          <w:rFonts w:ascii="Times New Roman" w:hAnsi="Times New Roman"/>
          <w:sz w:val="24"/>
          <w:szCs w:val="24"/>
        </w:rPr>
        <w:t>, 2010</w:t>
      </w:r>
      <w:r w:rsidR="005B068D" w:rsidRPr="009403B7">
        <w:rPr>
          <w:rFonts w:ascii="Times New Roman" w:hAnsi="Times New Roman"/>
          <w:sz w:val="24"/>
          <w:szCs w:val="24"/>
        </w:rPr>
        <w:t>). A variável renda familiar foi obtida por meio de adaptação do questionário utilizado por Kirsten, Fraton e Porta</w:t>
      </w:r>
      <w:r w:rsidR="00F93FE1" w:rsidRPr="009403B7">
        <w:rPr>
          <w:rFonts w:ascii="Times New Roman" w:hAnsi="Times New Roman"/>
          <w:sz w:val="24"/>
          <w:szCs w:val="24"/>
        </w:rPr>
        <w:t xml:space="preserve"> (KIRSTENL, FRATON e PORTA, 2009).</w:t>
      </w:r>
    </w:p>
    <w:p w:rsidR="00464824" w:rsidRDefault="00464824" w:rsidP="00464824">
      <w:pPr>
        <w:tabs>
          <w:tab w:val="left" w:pos="1134"/>
        </w:tabs>
        <w:spacing w:after="0" w:line="360" w:lineRule="auto"/>
        <w:jc w:val="both"/>
        <w:rPr>
          <w:rFonts w:ascii="Times New Roman" w:hAnsi="Times New Roman"/>
          <w:sz w:val="24"/>
          <w:szCs w:val="24"/>
        </w:rPr>
      </w:pPr>
      <w:r>
        <w:rPr>
          <w:rFonts w:ascii="Times New Roman" w:hAnsi="Times New Roman"/>
          <w:sz w:val="24"/>
          <w:szCs w:val="24"/>
        </w:rPr>
        <w:tab/>
      </w:r>
      <w:r w:rsidR="00EF0A52" w:rsidRPr="009403B7">
        <w:rPr>
          <w:rFonts w:ascii="Times New Roman" w:hAnsi="Times New Roman"/>
          <w:sz w:val="24"/>
          <w:szCs w:val="24"/>
        </w:rPr>
        <w:t>P</w:t>
      </w:r>
      <w:r w:rsidR="00FB02B0" w:rsidRPr="009403B7">
        <w:rPr>
          <w:rFonts w:ascii="Times New Roman" w:hAnsi="Times New Roman"/>
          <w:sz w:val="24"/>
          <w:szCs w:val="24"/>
        </w:rPr>
        <w:t xml:space="preserve">ara avaliação do </w:t>
      </w:r>
      <w:r w:rsidR="00EF0A52" w:rsidRPr="009403B7">
        <w:rPr>
          <w:rFonts w:ascii="Times New Roman" w:hAnsi="Times New Roman"/>
          <w:sz w:val="24"/>
          <w:szCs w:val="24"/>
        </w:rPr>
        <w:t xml:space="preserve">estado nutricional </w:t>
      </w:r>
      <w:r w:rsidR="005B068D" w:rsidRPr="009403B7">
        <w:rPr>
          <w:rFonts w:ascii="Times New Roman" w:hAnsi="Times New Roman"/>
          <w:sz w:val="24"/>
          <w:szCs w:val="24"/>
        </w:rPr>
        <w:t xml:space="preserve">considerou-se o índice de massa corporal (IMC) </w:t>
      </w:r>
      <w:r w:rsidR="005B068D" w:rsidRPr="009403B7">
        <w:rPr>
          <w:rStyle w:val="apple-style-span"/>
          <w:rFonts w:ascii="Times New Roman" w:hAnsi="Times New Roman"/>
          <w:sz w:val="24"/>
          <w:szCs w:val="24"/>
          <w:shd w:val="clear" w:color="auto" w:fill="FFFFFF"/>
        </w:rPr>
        <w:t>obtido pela razão peso/altura</w:t>
      </w:r>
      <w:r w:rsidR="005B068D" w:rsidRPr="009403B7">
        <w:rPr>
          <w:rStyle w:val="apple-style-span"/>
          <w:rFonts w:ascii="Times New Roman" w:hAnsi="Times New Roman"/>
          <w:sz w:val="24"/>
          <w:szCs w:val="24"/>
          <w:shd w:val="clear" w:color="auto" w:fill="FFFFFF"/>
          <w:vertAlign w:val="superscript"/>
        </w:rPr>
        <w:t>2</w:t>
      </w:r>
      <w:r w:rsidR="005B068D" w:rsidRPr="009403B7">
        <w:rPr>
          <w:rStyle w:val="apple-converted-space"/>
          <w:rFonts w:ascii="Times New Roman" w:hAnsi="Times New Roman"/>
          <w:sz w:val="24"/>
          <w:szCs w:val="24"/>
          <w:shd w:val="clear" w:color="auto" w:fill="FFFFFF"/>
        </w:rPr>
        <w:t> </w:t>
      </w:r>
      <w:r w:rsidR="005B068D" w:rsidRPr="009403B7">
        <w:rPr>
          <w:rStyle w:val="apple-style-span"/>
          <w:rFonts w:ascii="Times New Roman" w:hAnsi="Times New Roman"/>
          <w:sz w:val="24"/>
          <w:szCs w:val="24"/>
          <w:shd w:val="clear" w:color="auto" w:fill="FFFFFF"/>
        </w:rPr>
        <w:t>(kg/m</w:t>
      </w:r>
      <w:r w:rsidR="005B068D" w:rsidRPr="009403B7">
        <w:rPr>
          <w:rStyle w:val="apple-style-span"/>
          <w:rFonts w:ascii="Times New Roman" w:hAnsi="Times New Roman"/>
          <w:sz w:val="24"/>
          <w:szCs w:val="24"/>
          <w:shd w:val="clear" w:color="auto" w:fill="FFFFFF"/>
          <w:vertAlign w:val="superscript"/>
        </w:rPr>
        <w:t>2</w:t>
      </w:r>
      <w:r w:rsidR="005B068D" w:rsidRPr="009403B7">
        <w:rPr>
          <w:rStyle w:val="apple-style-span"/>
          <w:rFonts w:ascii="Times New Roman" w:hAnsi="Times New Roman"/>
          <w:sz w:val="24"/>
          <w:szCs w:val="24"/>
          <w:shd w:val="clear" w:color="auto" w:fill="FFFFFF"/>
        </w:rPr>
        <w:t xml:space="preserve">) e classificado </w:t>
      </w:r>
      <w:r w:rsidR="005B068D" w:rsidRPr="009403B7">
        <w:rPr>
          <w:rFonts w:ascii="Times New Roman" w:hAnsi="Times New Roman"/>
          <w:sz w:val="24"/>
          <w:szCs w:val="24"/>
        </w:rPr>
        <w:t>de acordo com a World Health Organization (WHO) em: IMC &lt; 16 (magreza grau III); 16 a 16,9 (magreza grau II); 17 a 18,4 (magreza grau I); 18,5 a 24,9 (eutrófico); 25 a 29,9 (sobrepeso); 30 a 34,9 (obesidade grau I); 35 a 39,9 (obesidade grau II) e ≥ 40 (obesidade grau III)</w:t>
      </w:r>
      <w:r w:rsidR="00F93FE1" w:rsidRPr="009403B7">
        <w:rPr>
          <w:rFonts w:ascii="Times New Roman" w:hAnsi="Times New Roman"/>
          <w:sz w:val="24"/>
          <w:szCs w:val="24"/>
        </w:rPr>
        <w:t xml:space="preserve"> (WHO, 1998). </w:t>
      </w:r>
      <w:r w:rsidR="005B068D" w:rsidRPr="009403B7">
        <w:rPr>
          <w:rFonts w:ascii="Times New Roman" w:hAnsi="Times New Roman"/>
          <w:sz w:val="24"/>
          <w:szCs w:val="24"/>
        </w:rPr>
        <w:t>Utilizou-se para tais mensurações balança mecânica antropométrica marca Filizola</w:t>
      </w:r>
      <w:r w:rsidR="005B068D" w:rsidRPr="009403B7">
        <w:rPr>
          <w:rFonts w:ascii="Times New Roman" w:hAnsi="Times New Roman"/>
          <w:sz w:val="24"/>
          <w:szCs w:val="24"/>
          <w:vertAlign w:val="superscript"/>
        </w:rPr>
        <w:t>®</w:t>
      </w:r>
      <w:r w:rsidR="005B068D" w:rsidRPr="009403B7">
        <w:rPr>
          <w:rFonts w:ascii="Times New Roman" w:hAnsi="Times New Roman"/>
          <w:sz w:val="24"/>
          <w:szCs w:val="24"/>
        </w:rPr>
        <w:t xml:space="preserve">. </w:t>
      </w:r>
      <w:r w:rsidR="00A7742C" w:rsidRPr="009403B7">
        <w:rPr>
          <w:rFonts w:ascii="Times New Roman" w:hAnsi="Times New Roman"/>
          <w:sz w:val="24"/>
          <w:szCs w:val="24"/>
        </w:rPr>
        <w:t xml:space="preserve">Ao </w:t>
      </w:r>
      <w:r w:rsidR="005B068D" w:rsidRPr="009403B7">
        <w:rPr>
          <w:rFonts w:ascii="Times New Roman" w:hAnsi="Times New Roman"/>
          <w:sz w:val="24"/>
          <w:szCs w:val="24"/>
        </w:rPr>
        <w:t>responder o formulário, os estudantes referiram peso e altura, para posterior comparação das médias entre peso e altura referidos e aferidos.</w:t>
      </w:r>
    </w:p>
    <w:p w:rsidR="00464824" w:rsidRDefault="00464824" w:rsidP="00464824">
      <w:pPr>
        <w:tabs>
          <w:tab w:val="left" w:pos="1134"/>
        </w:tabs>
        <w:spacing w:after="0" w:line="360" w:lineRule="auto"/>
        <w:jc w:val="both"/>
        <w:rPr>
          <w:rFonts w:ascii="Times New Roman" w:hAnsi="Times New Roman"/>
          <w:sz w:val="24"/>
          <w:szCs w:val="24"/>
        </w:rPr>
      </w:pPr>
      <w:r>
        <w:rPr>
          <w:rFonts w:ascii="Times New Roman" w:hAnsi="Times New Roman"/>
          <w:sz w:val="24"/>
          <w:szCs w:val="24"/>
        </w:rPr>
        <w:tab/>
      </w:r>
      <w:r w:rsidR="00936C86" w:rsidRPr="009403B7">
        <w:rPr>
          <w:rFonts w:ascii="Times New Roman" w:hAnsi="Times New Roman"/>
          <w:sz w:val="24"/>
          <w:szCs w:val="24"/>
        </w:rPr>
        <w:t xml:space="preserve">Analisaram-se os </w:t>
      </w:r>
      <w:r w:rsidR="00E766F5" w:rsidRPr="009403B7">
        <w:rPr>
          <w:rFonts w:ascii="Times New Roman" w:hAnsi="Times New Roman"/>
          <w:sz w:val="24"/>
          <w:szCs w:val="24"/>
        </w:rPr>
        <w:t xml:space="preserve">dados </w:t>
      </w:r>
      <w:r w:rsidR="005B068D" w:rsidRPr="009403B7">
        <w:rPr>
          <w:rFonts w:ascii="Times New Roman" w:hAnsi="Times New Roman"/>
          <w:sz w:val="24"/>
          <w:szCs w:val="24"/>
        </w:rPr>
        <w:t xml:space="preserve">através do </w:t>
      </w:r>
      <w:r w:rsidR="005B068D" w:rsidRPr="009403B7">
        <w:rPr>
          <w:rFonts w:ascii="Times New Roman" w:hAnsi="Times New Roman"/>
          <w:i/>
          <w:sz w:val="24"/>
          <w:szCs w:val="24"/>
        </w:rPr>
        <w:t>software Statistical Package for the Social Sciences</w:t>
      </w:r>
      <w:r w:rsidR="005B068D" w:rsidRPr="009403B7">
        <w:rPr>
          <w:rFonts w:ascii="Times New Roman" w:hAnsi="Times New Roman"/>
          <w:sz w:val="24"/>
          <w:szCs w:val="24"/>
        </w:rPr>
        <w:t xml:space="preserve"> (SPSS) v. 17.0. </w:t>
      </w:r>
      <w:r w:rsidR="00936C86" w:rsidRPr="009403B7">
        <w:rPr>
          <w:rFonts w:ascii="Times New Roman" w:hAnsi="Times New Roman"/>
          <w:sz w:val="24"/>
          <w:szCs w:val="24"/>
        </w:rPr>
        <w:t>Compararam-se</w:t>
      </w:r>
      <w:r w:rsidR="005B068D" w:rsidRPr="009403B7">
        <w:rPr>
          <w:rFonts w:ascii="Times New Roman" w:hAnsi="Times New Roman"/>
          <w:sz w:val="24"/>
          <w:szCs w:val="24"/>
        </w:rPr>
        <w:t xml:space="preserve"> entre grupos as médias dos valores brutos de EAT-26, BITE, análise de silhueta e peso referido e peso aferido, </w:t>
      </w:r>
      <w:r w:rsidR="00936C86" w:rsidRPr="009403B7">
        <w:rPr>
          <w:rFonts w:ascii="Times New Roman" w:hAnsi="Times New Roman"/>
          <w:sz w:val="24"/>
          <w:szCs w:val="24"/>
        </w:rPr>
        <w:t>pelo</w:t>
      </w:r>
      <w:r w:rsidR="005B068D" w:rsidRPr="009403B7">
        <w:rPr>
          <w:rFonts w:ascii="Times New Roman" w:hAnsi="Times New Roman"/>
          <w:sz w:val="24"/>
          <w:szCs w:val="24"/>
        </w:rPr>
        <w:t xml:space="preserve"> teste T de </w:t>
      </w:r>
      <w:r w:rsidR="005B068D" w:rsidRPr="009403B7">
        <w:rPr>
          <w:rFonts w:ascii="Times New Roman" w:hAnsi="Times New Roman"/>
          <w:i/>
          <w:sz w:val="24"/>
          <w:szCs w:val="24"/>
        </w:rPr>
        <w:t>Student</w:t>
      </w:r>
      <w:r w:rsidR="00205C21">
        <w:rPr>
          <w:rFonts w:ascii="Times New Roman" w:hAnsi="Times New Roman"/>
          <w:i/>
          <w:sz w:val="24"/>
          <w:szCs w:val="24"/>
        </w:rPr>
        <w:t xml:space="preserve"> </w:t>
      </w:r>
      <w:r w:rsidR="00936C86" w:rsidRPr="009403B7">
        <w:rPr>
          <w:rFonts w:ascii="Times New Roman" w:hAnsi="Times New Roman"/>
          <w:sz w:val="24"/>
          <w:szCs w:val="24"/>
        </w:rPr>
        <w:t>(IC</w:t>
      </w:r>
      <w:r w:rsidR="005B068D" w:rsidRPr="009403B7">
        <w:rPr>
          <w:rFonts w:ascii="Times New Roman" w:hAnsi="Times New Roman"/>
          <w:sz w:val="24"/>
          <w:szCs w:val="24"/>
          <w:vertAlign w:val="subscript"/>
        </w:rPr>
        <w:t>95%</w:t>
      </w:r>
      <w:r w:rsidR="00936C86" w:rsidRPr="009403B7">
        <w:rPr>
          <w:rFonts w:ascii="Times New Roman" w:hAnsi="Times New Roman"/>
          <w:sz w:val="24"/>
          <w:szCs w:val="24"/>
        </w:rPr>
        <w:t>)</w:t>
      </w:r>
      <w:r w:rsidR="005B068D" w:rsidRPr="009403B7">
        <w:rPr>
          <w:rFonts w:ascii="Times New Roman" w:hAnsi="Times New Roman"/>
          <w:sz w:val="24"/>
          <w:szCs w:val="24"/>
        </w:rPr>
        <w:t xml:space="preserve">. </w:t>
      </w:r>
      <w:r w:rsidR="00936C86" w:rsidRPr="009403B7">
        <w:rPr>
          <w:rFonts w:ascii="Times New Roman" w:hAnsi="Times New Roman"/>
          <w:sz w:val="24"/>
          <w:szCs w:val="24"/>
        </w:rPr>
        <w:t>Testou-se</w:t>
      </w:r>
      <w:r w:rsidR="005B068D" w:rsidRPr="009403B7">
        <w:rPr>
          <w:rFonts w:ascii="Times New Roman" w:hAnsi="Times New Roman"/>
          <w:sz w:val="24"/>
          <w:szCs w:val="24"/>
        </w:rPr>
        <w:t xml:space="preserve"> associação estatística entre grupos e AN, BN e percepção da imagem corporal, </w:t>
      </w:r>
      <w:r w:rsidR="00936C86" w:rsidRPr="009403B7">
        <w:rPr>
          <w:rFonts w:ascii="Times New Roman" w:hAnsi="Times New Roman"/>
          <w:sz w:val="24"/>
          <w:szCs w:val="24"/>
        </w:rPr>
        <w:t>pelo</w:t>
      </w:r>
      <w:r w:rsidR="005B068D" w:rsidRPr="009403B7">
        <w:rPr>
          <w:rFonts w:ascii="Times New Roman" w:hAnsi="Times New Roman"/>
          <w:sz w:val="24"/>
          <w:szCs w:val="24"/>
        </w:rPr>
        <w:t xml:space="preserve"> teste Qui-quadrado (χ</w:t>
      </w:r>
      <w:r w:rsidR="005B068D" w:rsidRPr="009403B7">
        <w:rPr>
          <w:rFonts w:ascii="Times New Roman" w:hAnsi="Times New Roman"/>
          <w:sz w:val="24"/>
          <w:szCs w:val="24"/>
          <w:vertAlign w:val="superscript"/>
        </w:rPr>
        <w:t>2</w:t>
      </w:r>
      <w:r w:rsidR="005B068D" w:rsidRPr="009403B7">
        <w:rPr>
          <w:rFonts w:ascii="Times New Roman" w:hAnsi="Times New Roman"/>
          <w:sz w:val="24"/>
          <w:szCs w:val="24"/>
        </w:rPr>
        <w:t>)</w:t>
      </w:r>
      <w:r w:rsidR="00936C86" w:rsidRPr="009403B7">
        <w:rPr>
          <w:rFonts w:ascii="Times New Roman" w:hAnsi="Times New Roman"/>
          <w:sz w:val="24"/>
          <w:szCs w:val="24"/>
        </w:rPr>
        <w:t xml:space="preserve"> (</w:t>
      </w:r>
      <w:r w:rsidR="005B068D" w:rsidRPr="009403B7">
        <w:rPr>
          <w:rFonts w:ascii="Times New Roman" w:hAnsi="Times New Roman"/>
          <w:sz w:val="24"/>
          <w:szCs w:val="24"/>
        </w:rPr>
        <w:t>p&lt;0,05</w:t>
      </w:r>
      <w:r w:rsidR="00936C86" w:rsidRPr="009403B7">
        <w:rPr>
          <w:rFonts w:ascii="Times New Roman" w:hAnsi="Times New Roman"/>
          <w:sz w:val="24"/>
          <w:szCs w:val="24"/>
        </w:rPr>
        <w:t>)</w:t>
      </w:r>
      <w:r w:rsidR="005B068D" w:rsidRPr="009403B7">
        <w:rPr>
          <w:rFonts w:ascii="Times New Roman" w:hAnsi="Times New Roman"/>
          <w:sz w:val="24"/>
          <w:szCs w:val="24"/>
        </w:rPr>
        <w:t xml:space="preserve">. </w:t>
      </w:r>
    </w:p>
    <w:p w:rsidR="005B068D" w:rsidRPr="009403B7" w:rsidRDefault="00464824" w:rsidP="00464824">
      <w:pPr>
        <w:tabs>
          <w:tab w:val="left" w:pos="1134"/>
        </w:tabs>
        <w:spacing w:after="0" w:line="360" w:lineRule="auto"/>
        <w:jc w:val="both"/>
        <w:rPr>
          <w:rFonts w:ascii="Times New Roman" w:hAnsi="Times New Roman"/>
          <w:sz w:val="24"/>
          <w:szCs w:val="24"/>
        </w:rPr>
      </w:pPr>
      <w:r>
        <w:rPr>
          <w:rFonts w:ascii="Times New Roman" w:hAnsi="Times New Roman"/>
          <w:sz w:val="24"/>
          <w:szCs w:val="24"/>
        </w:rPr>
        <w:tab/>
      </w:r>
      <w:r w:rsidR="00A07214" w:rsidRPr="009403B7">
        <w:rPr>
          <w:rFonts w:ascii="Times New Roman" w:hAnsi="Times New Roman"/>
          <w:sz w:val="24"/>
          <w:szCs w:val="24"/>
        </w:rPr>
        <w:t>E</w:t>
      </w:r>
      <w:r w:rsidR="005B068D" w:rsidRPr="009403B7">
        <w:rPr>
          <w:rFonts w:ascii="Times New Roman" w:hAnsi="Times New Roman"/>
          <w:sz w:val="24"/>
          <w:szCs w:val="24"/>
        </w:rPr>
        <w:t>studo autorizado pelo Comitê de Ética em Pesquisa da Associação Educativa do Brasil (SOEBRAS)</w:t>
      </w:r>
      <w:r w:rsidR="00F93FE1" w:rsidRPr="009403B7">
        <w:rPr>
          <w:rFonts w:ascii="Times New Roman" w:hAnsi="Times New Roman"/>
          <w:sz w:val="24"/>
          <w:szCs w:val="24"/>
        </w:rPr>
        <w:t xml:space="preserve"> com parecer consubstanciado </w:t>
      </w:r>
      <w:r w:rsidR="00E766F5" w:rsidRPr="009403B7">
        <w:rPr>
          <w:rFonts w:ascii="Times New Roman" w:hAnsi="Times New Roman"/>
          <w:sz w:val="24"/>
          <w:szCs w:val="24"/>
        </w:rPr>
        <w:t>75473</w:t>
      </w:r>
      <w:r w:rsidR="0062140A" w:rsidRPr="009403B7">
        <w:rPr>
          <w:rFonts w:ascii="Times New Roman" w:hAnsi="Times New Roman"/>
          <w:sz w:val="24"/>
          <w:szCs w:val="24"/>
        </w:rPr>
        <w:t xml:space="preserve">. </w:t>
      </w:r>
    </w:p>
    <w:p w:rsidR="00F93FE1" w:rsidRPr="00C00B0E" w:rsidRDefault="00F93FE1" w:rsidP="002A0BDD">
      <w:pPr>
        <w:tabs>
          <w:tab w:val="left" w:pos="851"/>
        </w:tabs>
        <w:spacing w:after="0" w:line="360" w:lineRule="auto"/>
        <w:jc w:val="both"/>
        <w:rPr>
          <w:rFonts w:ascii="Times New Roman" w:hAnsi="Times New Roman"/>
          <w:color w:val="FF0000"/>
          <w:sz w:val="24"/>
          <w:szCs w:val="24"/>
        </w:rPr>
      </w:pPr>
    </w:p>
    <w:p w:rsidR="005B068D" w:rsidRPr="009403B7" w:rsidRDefault="005B068D" w:rsidP="002A0BDD">
      <w:pPr>
        <w:tabs>
          <w:tab w:val="left" w:pos="284"/>
        </w:tabs>
        <w:spacing w:after="0" w:line="360" w:lineRule="auto"/>
        <w:jc w:val="both"/>
        <w:rPr>
          <w:rFonts w:ascii="Times New Roman" w:hAnsi="Times New Roman"/>
          <w:sz w:val="24"/>
          <w:szCs w:val="24"/>
        </w:rPr>
      </w:pPr>
      <w:r w:rsidRPr="009403B7">
        <w:rPr>
          <w:rFonts w:ascii="Times New Roman" w:hAnsi="Times New Roman"/>
          <w:b/>
          <w:sz w:val="24"/>
          <w:szCs w:val="24"/>
        </w:rPr>
        <w:lastRenderedPageBreak/>
        <w:t>RESULTADOS</w:t>
      </w:r>
    </w:p>
    <w:p w:rsidR="00FA20F7" w:rsidRPr="009403B7" w:rsidRDefault="0004792F"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Identificaram-se</w:t>
      </w:r>
      <w:r w:rsidR="005B068D" w:rsidRPr="009403B7">
        <w:rPr>
          <w:rFonts w:ascii="Times New Roman" w:hAnsi="Times New Roman"/>
          <w:sz w:val="24"/>
          <w:szCs w:val="24"/>
        </w:rPr>
        <w:t xml:space="preserve"> 184 estudantes matriculados no curso de nutrição. Destes, 88 não foram localizados no momento da coleta de dados.</w:t>
      </w:r>
      <w:r w:rsidR="006109FC">
        <w:rPr>
          <w:rFonts w:ascii="Times New Roman" w:hAnsi="Times New Roman"/>
          <w:sz w:val="24"/>
          <w:szCs w:val="24"/>
        </w:rPr>
        <w:t xml:space="preserve"> </w:t>
      </w:r>
      <w:r w:rsidR="005B068D" w:rsidRPr="009403B7">
        <w:rPr>
          <w:rFonts w:ascii="Times New Roman" w:hAnsi="Times New Roman"/>
          <w:sz w:val="24"/>
          <w:szCs w:val="24"/>
        </w:rPr>
        <w:t xml:space="preserve">Identificaram-se 89 estudantes do curso de administração (48,1 % do total) que consentiram em participar do estudo. Registrou-se média de idade no grupo estudo de 23,11 anos (±5,629) e no controle de 24,61 (±6,018). Na Tabela </w:t>
      </w:r>
      <w:r w:rsidR="00D257FB" w:rsidRPr="009403B7">
        <w:rPr>
          <w:rFonts w:ascii="Times New Roman" w:hAnsi="Times New Roman"/>
          <w:sz w:val="24"/>
          <w:szCs w:val="24"/>
        </w:rPr>
        <w:t>1</w:t>
      </w:r>
      <w:r w:rsidR="005B068D" w:rsidRPr="009403B7">
        <w:rPr>
          <w:rFonts w:ascii="Times New Roman" w:hAnsi="Times New Roman"/>
          <w:sz w:val="24"/>
          <w:szCs w:val="24"/>
        </w:rPr>
        <w:t xml:space="preserve">, </w:t>
      </w:r>
      <w:r w:rsidR="00FB1950" w:rsidRPr="009403B7">
        <w:rPr>
          <w:rFonts w:ascii="Times New Roman" w:hAnsi="Times New Roman"/>
          <w:sz w:val="24"/>
          <w:szCs w:val="24"/>
        </w:rPr>
        <w:t xml:space="preserve">os </w:t>
      </w:r>
      <w:r w:rsidR="005B068D" w:rsidRPr="009403B7">
        <w:rPr>
          <w:rFonts w:ascii="Times New Roman" w:hAnsi="Times New Roman"/>
          <w:sz w:val="24"/>
          <w:szCs w:val="24"/>
        </w:rPr>
        <w:t xml:space="preserve">grupos são caracterizados quanto às demais condições demográficas e socioeconômicas. </w:t>
      </w:r>
    </w:p>
    <w:tbl>
      <w:tblPr>
        <w:tblW w:w="8656" w:type="dxa"/>
        <w:jc w:val="center"/>
        <w:tblInd w:w="888" w:type="dxa"/>
        <w:tblLook w:val="04A0" w:firstRow="1" w:lastRow="0" w:firstColumn="1" w:lastColumn="0" w:noHBand="0" w:noVBand="1"/>
      </w:tblPr>
      <w:tblGrid>
        <w:gridCol w:w="5910"/>
        <w:gridCol w:w="706"/>
        <w:gridCol w:w="709"/>
        <w:gridCol w:w="647"/>
        <w:gridCol w:w="684"/>
      </w:tblGrid>
      <w:tr w:rsidR="00C00B0E" w:rsidRPr="009403B7" w:rsidTr="005C5BAA">
        <w:trPr>
          <w:jc w:val="center"/>
        </w:trPr>
        <w:tc>
          <w:tcPr>
            <w:tcW w:w="8656" w:type="dxa"/>
            <w:gridSpan w:val="5"/>
          </w:tcPr>
          <w:p w:rsidR="00F93FE1" w:rsidRPr="009403B7" w:rsidRDefault="009403B7" w:rsidP="009403B7">
            <w:pPr>
              <w:spacing w:after="0" w:line="240" w:lineRule="auto"/>
              <w:contextualSpacing/>
              <w:jc w:val="both"/>
              <w:rPr>
                <w:rFonts w:ascii="Times New Roman" w:hAnsi="Times New Roman"/>
              </w:rPr>
            </w:pPr>
            <w:r>
              <w:rPr>
                <w:rFonts w:ascii="Times New Roman" w:hAnsi="Times New Roman"/>
                <w:b/>
              </w:rPr>
              <w:t xml:space="preserve">Tabela 1 - </w:t>
            </w:r>
            <w:r w:rsidR="00F93FE1" w:rsidRPr="009403B7">
              <w:rPr>
                <w:rFonts w:ascii="Times New Roman" w:hAnsi="Times New Roman"/>
              </w:rPr>
              <w:t>Caracterização dos sujeitos quanto às condições demográficas e socioeconômicas, estudo comparativo entre estudantes de nutrição e administração, 2012 (n=185)</w:t>
            </w:r>
          </w:p>
        </w:tc>
      </w:tr>
      <w:tr w:rsidR="00C00B0E" w:rsidRPr="009403B7" w:rsidTr="005C5BAA">
        <w:trPr>
          <w:jc w:val="center"/>
        </w:trPr>
        <w:tc>
          <w:tcPr>
            <w:tcW w:w="5910" w:type="dxa"/>
            <w:tcBorders>
              <w:bottom w:val="single" w:sz="4" w:space="0" w:color="auto"/>
            </w:tcBorders>
            <w:shd w:val="clear" w:color="auto" w:fill="auto"/>
          </w:tcPr>
          <w:p w:rsidR="00F93FE1" w:rsidRPr="009403B7" w:rsidRDefault="00F93FE1" w:rsidP="005C5BAA">
            <w:pPr>
              <w:spacing w:after="0" w:line="240" w:lineRule="auto"/>
              <w:rPr>
                <w:rFonts w:ascii="Times New Roman" w:hAnsi="Times New Roman"/>
                <w:b/>
              </w:rPr>
            </w:pPr>
          </w:p>
        </w:tc>
        <w:tc>
          <w:tcPr>
            <w:tcW w:w="1415" w:type="dxa"/>
            <w:gridSpan w:val="2"/>
            <w:tcBorders>
              <w:bottom w:val="single" w:sz="4" w:space="0" w:color="auto"/>
            </w:tcBorders>
            <w:shd w:val="clear" w:color="auto" w:fill="auto"/>
          </w:tcPr>
          <w:p w:rsidR="00F93FE1" w:rsidRPr="009403B7" w:rsidRDefault="00F93FE1" w:rsidP="005C5BAA">
            <w:pPr>
              <w:spacing w:after="0" w:line="240" w:lineRule="auto"/>
              <w:jc w:val="center"/>
              <w:rPr>
                <w:rFonts w:ascii="Times New Roman" w:hAnsi="Times New Roman"/>
                <w:b/>
              </w:rPr>
            </w:pPr>
          </w:p>
        </w:tc>
        <w:tc>
          <w:tcPr>
            <w:tcW w:w="1331" w:type="dxa"/>
            <w:gridSpan w:val="2"/>
            <w:tcBorders>
              <w:bottom w:val="single" w:sz="4" w:space="0" w:color="auto"/>
            </w:tcBorders>
            <w:shd w:val="clear" w:color="auto" w:fill="auto"/>
          </w:tcPr>
          <w:p w:rsidR="00F93FE1" w:rsidRPr="009403B7" w:rsidRDefault="00F93FE1" w:rsidP="005C5BAA">
            <w:pPr>
              <w:spacing w:after="0" w:line="240" w:lineRule="auto"/>
              <w:jc w:val="center"/>
              <w:rPr>
                <w:rFonts w:ascii="Times New Roman" w:hAnsi="Times New Roman"/>
                <w:b/>
              </w:rPr>
            </w:pPr>
          </w:p>
        </w:tc>
      </w:tr>
      <w:tr w:rsidR="00C00B0E" w:rsidRPr="009403B7" w:rsidTr="005C5BAA">
        <w:trPr>
          <w:jc w:val="center"/>
        </w:trPr>
        <w:tc>
          <w:tcPr>
            <w:tcW w:w="5910" w:type="dxa"/>
            <w:tcBorders>
              <w:top w:val="single" w:sz="4" w:space="0" w:color="auto"/>
            </w:tcBorders>
            <w:shd w:val="clear" w:color="auto" w:fill="auto"/>
          </w:tcPr>
          <w:p w:rsidR="00F93FE1" w:rsidRPr="009403B7" w:rsidRDefault="00F93FE1" w:rsidP="005C5BAA">
            <w:pPr>
              <w:spacing w:after="0" w:line="240" w:lineRule="auto"/>
              <w:rPr>
                <w:rFonts w:ascii="Times New Roman" w:hAnsi="Times New Roman"/>
                <w:b/>
              </w:rPr>
            </w:pPr>
            <w:r w:rsidRPr="009403B7">
              <w:rPr>
                <w:rFonts w:ascii="Times New Roman" w:hAnsi="Times New Roman"/>
                <w:b/>
              </w:rPr>
              <w:t>Variáveis</w:t>
            </w:r>
          </w:p>
        </w:tc>
        <w:tc>
          <w:tcPr>
            <w:tcW w:w="1415" w:type="dxa"/>
            <w:gridSpan w:val="2"/>
            <w:tcBorders>
              <w:top w:val="single" w:sz="4" w:space="0" w:color="auto"/>
            </w:tcBorders>
            <w:shd w:val="clear" w:color="auto" w:fill="auto"/>
          </w:tcPr>
          <w:p w:rsidR="00F93FE1" w:rsidRPr="009403B7" w:rsidRDefault="00F93FE1" w:rsidP="005C5BAA">
            <w:pPr>
              <w:spacing w:after="0" w:line="240" w:lineRule="auto"/>
              <w:jc w:val="center"/>
              <w:rPr>
                <w:rFonts w:ascii="Times New Roman" w:hAnsi="Times New Roman"/>
                <w:b/>
              </w:rPr>
            </w:pPr>
            <w:r w:rsidRPr="009403B7">
              <w:rPr>
                <w:rFonts w:ascii="Times New Roman" w:hAnsi="Times New Roman"/>
                <w:b/>
              </w:rPr>
              <w:t>Estudo</w:t>
            </w:r>
          </w:p>
        </w:tc>
        <w:tc>
          <w:tcPr>
            <w:tcW w:w="1331" w:type="dxa"/>
            <w:gridSpan w:val="2"/>
            <w:tcBorders>
              <w:top w:val="single" w:sz="4" w:space="0" w:color="auto"/>
            </w:tcBorders>
            <w:shd w:val="clear" w:color="auto" w:fill="auto"/>
          </w:tcPr>
          <w:p w:rsidR="00F93FE1" w:rsidRPr="009403B7" w:rsidRDefault="00F93FE1" w:rsidP="005C5BAA">
            <w:pPr>
              <w:spacing w:after="0" w:line="240" w:lineRule="auto"/>
              <w:jc w:val="center"/>
              <w:rPr>
                <w:rFonts w:ascii="Times New Roman" w:hAnsi="Times New Roman"/>
                <w:b/>
              </w:rPr>
            </w:pPr>
            <w:r w:rsidRPr="009403B7">
              <w:rPr>
                <w:rFonts w:ascii="Times New Roman" w:hAnsi="Times New Roman"/>
                <w:b/>
              </w:rPr>
              <w:t xml:space="preserve"> Controle</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b/>
              </w:rPr>
            </w:pPr>
          </w:p>
        </w:tc>
        <w:tc>
          <w:tcPr>
            <w:tcW w:w="706" w:type="dxa"/>
            <w:shd w:val="clear" w:color="auto" w:fill="auto"/>
          </w:tcPr>
          <w:p w:rsidR="00F93FE1" w:rsidRPr="009403B7" w:rsidRDefault="00F93FE1" w:rsidP="005C5BAA">
            <w:pPr>
              <w:spacing w:after="0" w:line="240" w:lineRule="auto"/>
              <w:jc w:val="right"/>
              <w:rPr>
                <w:rFonts w:ascii="Times New Roman" w:hAnsi="Times New Roman"/>
                <w:b/>
              </w:rPr>
            </w:pPr>
            <w:r w:rsidRPr="009403B7">
              <w:rPr>
                <w:rFonts w:ascii="Times New Roman" w:hAnsi="Times New Roman"/>
                <w:b/>
              </w:rPr>
              <w:t>n</w:t>
            </w:r>
          </w:p>
        </w:tc>
        <w:tc>
          <w:tcPr>
            <w:tcW w:w="709" w:type="dxa"/>
          </w:tcPr>
          <w:p w:rsidR="00F93FE1" w:rsidRPr="009403B7" w:rsidRDefault="00F93FE1" w:rsidP="005C5BAA">
            <w:pPr>
              <w:spacing w:after="0" w:line="240" w:lineRule="auto"/>
              <w:jc w:val="right"/>
              <w:rPr>
                <w:rFonts w:ascii="Times New Roman" w:hAnsi="Times New Roman"/>
                <w:b/>
              </w:rPr>
            </w:pPr>
            <w:r w:rsidRPr="009403B7">
              <w:rPr>
                <w:rFonts w:ascii="Times New Roman" w:hAnsi="Times New Roman"/>
                <w:b/>
              </w:rPr>
              <w:t>(%)</w:t>
            </w:r>
          </w:p>
        </w:tc>
        <w:tc>
          <w:tcPr>
            <w:tcW w:w="647" w:type="dxa"/>
            <w:shd w:val="clear" w:color="auto" w:fill="auto"/>
          </w:tcPr>
          <w:p w:rsidR="00F93FE1" w:rsidRPr="009403B7" w:rsidRDefault="00F93FE1" w:rsidP="005C5BAA">
            <w:pPr>
              <w:spacing w:after="0" w:line="240" w:lineRule="auto"/>
              <w:jc w:val="right"/>
              <w:rPr>
                <w:rFonts w:ascii="Times New Roman" w:hAnsi="Times New Roman"/>
                <w:b/>
              </w:rPr>
            </w:pPr>
            <w:r w:rsidRPr="009403B7">
              <w:rPr>
                <w:rFonts w:ascii="Times New Roman" w:hAnsi="Times New Roman"/>
                <w:b/>
              </w:rPr>
              <w:t>n</w:t>
            </w:r>
          </w:p>
        </w:tc>
        <w:tc>
          <w:tcPr>
            <w:tcW w:w="684" w:type="dxa"/>
            <w:shd w:val="clear" w:color="auto" w:fill="auto"/>
          </w:tcPr>
          <w:p w:rsidR="00F93FE1" w:rsidRPr="009403B7" w:rsidRDefault="00F93FE1" w:rsidP="005C5BAA">
            <w:pPr>
              <w:spacing w:after="0" w:line="240" w:lineRule="auto"/>
              <w:jc w:val="right"/>
              <w:rPr>
                <w:rFonts w:ascii="Times New Roman" w:hAnsi="Times New Roman"/>
                <w:b/>
              </w:rPr>
            </w:pPr>
            <w:r w:rsidRPr="009403B7">
              <w:rPr>
                <w:rFonts w:ascii="Times New Roman" w:hAnsi="Times New Roman"/>
                <w:b/>
              </w:rPr>
              <w:t>(%)</w:t>
            </w:r>
          </w:p>
        </w:tc>
      </w:tr>
      <w:tr w:rsidR="00C00B0E" w:rsidRPr="009403B7" w:rsidTr="005C5BAA">
        <w:trPr>
          <w:trHeight w:val="562"/>
          <w:jc w:val="center"/>
        </w:trPr>
        <w:tc>
          <w:tcPr>
            <w:tcW w:w="5910" w:type="dxa"/>
            <w:tcBorders>
              <w:top w:val="single" w:sz="4" w:space="0" w:color="auto"/>
            </w:tcBorders>
            <w:shd w:val="clear" w:color="auto" w:fill="auto"/>
          </w:tcPr>
          <w:p w:rsidR="00F93FE1" w:rsidRPr="009403B7" w:rsidRDefault="00F93FE1" w:rsidP="005C5BAA">
            <w:pPr>
              <w:spacing w:after="0" w:line="240" w:lineRule="auto"/>
              <w:rPr>
                <w:rFonts w:ascii="Times New Roman" w:hAnsi="Times New Roman"/>
                <w:b/>
              </w:rPr>
            </w:pPr>
            <w:r w:rsidRPr="009403B7">
              <w:rPr>
                <w:rFonts w:ascii="Times New Roman" w:hAnsi="Times New Roman"/>
                <w:b/>
              </w:rPr>
              <w:t>DEMOGRÁFICAS</w:t>
            </w:r>
          </w:p>
          <w:p w:rsidR="00F93FE1" w:rsidRPr="009403B7" w:rsidRDefault="00F93FE1" w:rsidP="005C5BAA">
            <w:pPr>
              <w:spacing w:after="0" w:line="240" w:lineRule="auto"/>
              <w:rPr>
                <w:rFonts w:ascii="Times New Roman" w:hAnsi="Times New Roman"/>
                <w:b/>
              </w:rPr>
            </w:pPr>
            <w:r w:rsidRPr="009403B7">
              <w:rPr>
                <w:rFonts w:ascii="Times New Roman" w:hAnsi="Times New Roman"/>
                <w:b/>
              </w:rPr>
              <w:t xml:space="preserve"> Sexo</w:t>
            </w:r>
          </w:p>
        </w:tc>
        <w:tc>
          <w:tcPr>
            <w:tcW w:w="706" w:type="dxa"/>
            <w:tcBorders>
              <w:top w:val="single" w:sz="4" w:space="0" w:color="auto"/>
            </w:tcBorders>
            <w:shd w:val="clear" w:color="auto" w:fill="auto"/>
          </w:tcPr>
          <w:p w:rsidR="00F93FE1" w:rsidRPr="009403B7" w:rsidRDefault="00F93FE1" w:rsidP="005C5BAA">
            <w:pPr>
              <w:spacing w:after="0" w:line="240" w:lineRule="auto"/>
              <w:jc w:val="center"/>
              <w:rPr>
                <w:rFonts w:ascii="Times New Roman" w:hAnsi="Times New Roman"/>
              </w:rPr>
            </w:pPr>
          </w:p>
        </w:tc>
        <w:tc>
          <w:tcPr>
            <w:tcW w:w="709" w:type="dxa"/>
            <w:tcBorders>
              <w:top w:val="single" w:sz="4" w:space="0" w:color="auto"/>
            </w:tcBorders>
          </w:tcPr>
          <w:p w:rsidR="00F93FE1" w:rsidRPr="009403B7" w:rsidRDefault="00F93FE1" w:rsidP="005C5BAA">
            <w:pPr>
              <w:spacing w:after="0" w:line="240" w:lineRule="auto"/>
              <w:rPr>
                <w:rFonts w:ascii="Times New Roman" w:hAnsi="Times New Roman"/>
                <w:b/>
              </w:rPr>
            </w:pPr>
          </w:p>
        </w:tc>
        <w:tc>
          <w:tcPr>
            <w:tcW w:w="647" w:type="dxa"/>
            <w:tcBorders>
              <w:top w:val="single" w:sz="4" w:space="0" w:color="auto"/>
            </w:tcBorders>
            <w:shd w:val="clear" w:color="auto" w:fill="auto"/>
          </w:tcPr>
          <w:p w:rsidR="00F93FE1" w:rsidRPr="009403B7" w:rsidRDefault="00F93FE1" w:rsidP="005C5BAA">
            <w:pPr>
              <w:spacing w:after="0" w:line="240" w:lineRule="auto"/>
              <w:rPr>
                <w:rFonts w:ascii="Times New Roman" w:hAnsi="Times New Roman"/>
                <w:b/>
              </w:rPr>
            </w:pPr>
          </w:p>
        </w:tc>
        <w:tc>
          <w:tcPr>
            <w:tcW w:w="684" w:type="dxa"/>
            <w:tcBorders>
              <w:top w:val="single" w:sz="4" w:space="0" w:color="auto"/>
            </w:tcBorders>
            <w:shd w:val="clear" w:color="auto" w:fill="auto"/>
          </w:tcPr>
          <w:p w:rsidR="00F93FE1" w:rsidRPr="009403B7" w:rsidRDefault="00F93FE1" w:rsidP="005C5BAA">
            <w:pPr>
              <w:spacing w:after="0" w:line="240" w:lineRule="auto"/>
              <w:jc w:val="center"/>
              <w:rPr>
                <w:rFonts w:ascii="Times New Roman" w:hAnsi="Times New Roman"/>
              </w:rPr>
            </w:pP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Feminino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92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95,8</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51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57,3</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Masculino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4</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4,2</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38</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42,7</w:t>
            </w:r>
          </w:p>
        </w:tc>
      </w:tr>
      <w:tr w:rsidR="00C00B0E" w:rsidRPr="009403B7" w:rsidTr="005C5BAA">
        <w:trPr>
          <w:trHeight w:val="552"/>
          <w:jc w:val="center"/>
        </w:trPr>
        <w:tc>
          <w:tcPr>
            <w:tcW w:w="5910" w:type="dxa"/>
            <w:shd w:val="clear" w:color="auto" w:fill="auto"/>
          </w:tcPr>
          <w:p w:rsidR="00F93FE1" w:rsidRPr="009403B7" w:rsidRDefault="00F93FE1" w:rsidP="005C5BAA">
            <w:pPr>
              <w:spacing w:after="0" w:line="240" w:lineRule="auto"/>
              <w:rPr>
                <w:rFonts w:ascii="Times New Roman" w:hAnsi="Times New Roman"/>
                <w:b/>
              </w:rPr>
            </w:pPr>
            <w:r w:rsidRPr="009403B7">
              <w:rPr>
                <w:rFonts w:ascii="Times New Roman" w:hAnsi="Times New Roman"/>
                <w:b/>
              </w:rPr>
              <w:t xml:space="preserve"> Raça ou cor da pele</w:t>
            </w:r>
          </w:p>
          <w:p w:rsidR="00F93FE1" w:rsidRPr="009403B7" w:rsidRDefault="00F93FE1" w:rsidP="005C5BAA">
            <w:pPr>
              <w:spacing w:after="0" w:line="240" w:lineRule="auto"/>
              <w:rPr>
                <w:rFonts w:ascii="Times New Roman" w:hAnsi="Times New Roman"/>
                <w:b/>
              </w:rPr>
            </w:pPr>
            <w:r w:rsidRPr="009403B7">
              <w:rPr>
                <w:rFonts w:ascii="Times New Roman" w:hAnsi="Times New Roman"/>
              </w:rPr>
              <w:t xml:space="preserve">   Branca</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p>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22 </w:t>
            </w:r>
          </w:p>
        </w:tc>
        <w:tc>
          <w:tcPr>
            <w:tcW w:w="709" w:type="dxa"/>
          </w:tcPr>
          <w:p w:rsidR="00F93FE1" w:rsidRPr="009403B7" w:rsidRDefault="00F93FE1" w:rsidP="005C5BAA">
            <w:pPr>
              <w:spacing w:after="0" w:line="240" w:lineRule="auto"/>
              <w:jc w:val="right"/>
              <w:rPr>
                <w:rFonts w:ascii="Times New Roman" w:hAnsi="Times New Roman"/>
              </w:rPr>
            </w:pPr>
          </w:p>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22,9</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p>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57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p>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64,1</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Amarela</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19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21,4</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Indígena</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2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2,2</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Preta</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7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7,3</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2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2,2</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Parda </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67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69,8</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9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10,1</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b/>
              </w:rPr>
            </w:pPr>
            <w:r w:rsidRPr="009403B7">
              <w:rPr>
                <w:rFonts w:ascii="Times New Roman" w:hAnsi="Times New Roman"/>
                <w:b/>
              </w:rPr>
              <w:t>SOCIOECONÔMICAS</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p>
        </w:tc>
        <w:tc>
          <w:tcPr>
            <w:tcW w:w="709" w:type="dxa"/>
          </w:tcPr>
          <w:p w:rsidR="00F93FE1" w:rsidRPr="009403B7" w:rsidRDefault="00F93FE1" w:rsidP="005C5BAA">
            <w:pPr>
              <w:spacing w:after="0" w:line="240" w:lineRule="auto"/>
              <w:jc w:val="right"/>
              <w:rPr>
                <w:rFonts w:ascii="Times New Roman" w:hAnsi="Times New Roman"/>
              </w:rPr>
            </w:pP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b/>
              </w:rPr>
            </w:pPr>
            <w:r w:rsidRPr="009403B7">
              <w:rPr>
                <w:rFonts w:ascii="Times New Roman" w:hAnsi="Times New Roman"/>
                <w:b/>
              </w:rPr>
              <w:t xml:space="preserve"> Estado civil</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p>
        </w:tc>
        <w:tc>
          <w:tcPr>
            <w:tcW w:w="709" w:type="dxa"/>
          </w:tcPr>
          <w:p w:rsidR="00F93FE1" w:rsidRPr="009403B7" w:rsidRDefault="00F93FE1" w:rsidP="005C5BAA">
            <w:pPr>
              <w:spacing w:after="0" w:line="240" w:lineRule="auto"/>
              <w:jc w:val="right"/>
              <w:rPr>
                <w:rFonts w:ascii="Times New Roman" w:hAnsi="Times New Roman"/>
              </w:rPr>
            </w:pP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Solteiro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77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80,3</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70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78,7</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Casado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17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17,7</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17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19,1</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Separado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1,0</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  </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Divorciado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1,0</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2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2,2</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Viúvo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b/>
              </w:rPr>
            </w:pPr>
            <w:r w:rsidRPr="009403B7">
              <w:rPr>
                <w:rFonts w:ascii="Times New Roman" w:hAnsi="Times New Roman"/>
                <w:b/>
              </w:rPr>
              <w:t xml:space="preserve"> Religião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p>
        </w:tc>
        <w:tc>
          <w:tcPr>
            <w:tcW w:w="709" w:type="dxa"/>
          </w:tcPr>
          <w:p w:rsidR="00F93FE1" w:rsidRPr="009403B7" w:rsidRDefault="00F93FE1" w:rsidP="005C5BAA">
            <w:pPr>
              <w:spacing w:after="0" w:line="240" w:lineRule="auto"/>
              <w:jc w:val="right"/>
              <w:rPr>
                <w:rFonts w:ascii="Times New Roman" w:hAnsi="Times New Roman"/>
              </w:rPr>
            </w:pP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Católica</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71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74,0</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63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70,8</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Evangélica</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22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22,9</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22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24,7</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Sem religião</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3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3,1</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3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3,4</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Umbanda e Candomblé</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1,1</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Espírita</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Outras denominações</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b/>
              </w:rPr>
            </w:pPr>
            <w:r w:rsidRPr="009403B7">
              <w:rPr>
                <w:rFonts w:ascii="Times New Roman" w:hAnsi="Times New Roman"/>
                <w:b/>
              </w:rPr>
              <w:t>Renda familiar (salário base 2012)</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p>
        </w:tc>
        <w:tc>
          <w:tcPr>
            <w:tcW w:w="709" w:type="dxa"/>
          </w:tcPr>
          <w:p w:rsidR="00F93FE1" w:rsidRPr="009403B7" w:rsidRDefault="00F93FE1" w:rsidP="005C5BAA">
            <w:pPr>
              <w:spacing w:after="0" w:line="240" w:lineRule="auto"/>
              <w:jc w:val="right"/>
              <w:rPr>
                <w:rFonts w:ascii="Times New Roman" w:hAnsi="Times New Roman"/>
              </w:rPr>
            </w:pP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Até 1 salário mínimo (R$ 622,00)</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18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18,8</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9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10,1</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2 a 4 salários mínimos (R$ 1.244,00 a 4.488,00)</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66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68,7</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59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66,4</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5 a 10 salários mínimos (R$ 3.110,00 a 6.220,00)</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11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11,5</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19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21,3</w:t>
            </w:r>
          </w:p>
        </w:tc>
      </w:tr>
      <w:tr w:rsidR="00C00B0E" w:rsidRPr="009403B7" w:rsidTr="005C5BAA">
        <w:trPr>
          <w:jc w:val="center"/>
        </w:trPr>
        <w:tc>
          <w:tcPr>
            <w:tcW w:w="5910" w:type="dxa"/>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10 a 15 salários mínimos (R$ 6.220,01 a 9.330,00)</w:t>
            </w:r>
          </w:p>
        </w:tc>
        <w:tc>
          <w:tcPr>
            <w:tcW w:w="706"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 </w:t>
            </w:r>
          </w:p>
        </w:tc>
        <w:tc>
          <w:tcPr>
            <w:tcW w:w="709" w:type="dxa"/>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1,0</w:t>
            </w:r>
          </w:p>
        </w:tc>
        <w:tc>
          <w:tcPr>
            <w:tcW w:w="647"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 </w:t>
            </w:r>
          </w:p>
        </w:tc>
        <w:tc>
          <w:tcPr>
            <w:tcW w:w="684" w:type="dxa"/>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1,1</w:t>
            </w:r>
          </w:p>
        </w:tc>
      </w:tr>
      <w:tr w:rsidR="00C00B0E" w:rsidRPr="009403B7" w:rsidTr="005C5BAA">
        <w:trPr>
          <w:jc w:val="center"/>
        </w:trPr>
        <w:tc>
          <w:tcPr>
            <w:tcW w:w="5910" w:type="dxa"/>
            <w:tcBorders>
              <w:bottom w:val="single" w:sz="4" w:space="0" w:color="auto"/>
            </w:tcBorders>
            <w:shd w:val="clear" w:color="auto" w:fill="auto"/>
          </w:tcPr>
          <w:p w:rsidR="00F93FE1" w:rsidRPr="009403B7" w:rsidRDefault="00F93FE1" w:rsidP="005C5BAA">
            <w:pPr>
              <w:spacing w:after="0" w:line="240" w:lineRule="auto"/>
              <w:rPr>
                <w:rFonts w:ascii="Times New Roman" w:hAnsi="Times New Roman"/>
              </w:rPr>
            </w:pPr>
            <w:r w:rsidRPr="009403B7">
              <w:rPr>
                <w:rFonts w:ascii="Times New Roman" w:hAnsi="Times New Roman"/>
              </w:rPr>
              <w:t xml:space="preserve">   Acima de 20 salários mínimos (R$ 12.440,00)</w:t>
            </w:r>
          </w:p>
        </w:tc>
        <w:tc>
          <w:tcPr>
            <w:tcW w:w="706" w:type="dxa"/>
            <w:tcBorders>
              <w:bottom w:val="single" w:sz="4" w:space="0" w:color="auto"/>
            </w:tcBorders>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709" w:type="dxa"/>
            <w:tcBorders>
              <w:bottom w:val="single" w:sz="4" w:space="0" w:color="auto"/>
            </w:tcBorders>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w:t>
            </w:r>
          </w:p>
        </w:tc>
        <w:tc>
          <w:tcPr>
            <w:tcW w:w="647" w:type="dxa"/>
            <w:tcBorders>
              <w:bottom w:val="single" w:sz="4" w:space="0" w:color="auto"/>
            </w:tcBorders>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 xml:space="preserve">1 </w:t>
            </w:r>
          </w:p>
        </w:tc>
        <w:tc>
          <w:tcPr>
            <w:tcW w:w="684" w:type="dxa"/>
            <w:tcBorders>
              <w:bottom w:val="single" w:sz="4" w:space="0" w:color="auto"/>
            </w:tcBorders>
            <w:shd w:val="clear" w:color="auto" w:fill="auto"/>
          </w:tcPr>
          <w:p w:rsidR="00F93FE1" w:rsidRPr="009403B7" w:rsidRDefault="00F93FE1" w:rsidP="005C5BAA">
            <w:pPr>
              <w:spacing w:after="0" w:line="240" w:lineRule="auto"/>
              <w:jc w:val="right"/>
              <w:rPr>
                <w:rFonts w:ascii="Times New Roman" w:hAnsi="Times New Roman"/>
              </w:rPr>
            </w:pPr>
            <w:r w:rsidRPr="009403B7">
              <w:rPr>
                <w:rFonts w:ascii="Times New Roman" w:hAnsi="Times New Roman"/>
              </w:rPr>
              <w:t>1,1</w:t>
            </w:r>
          </w:p>
        </w:tc>
      </w:tr>
    </w:tbl>
    <w:p w:rsidR="00F93FE1" w:rsidRPr="00C00B0E" w:rsidRDefault="00F93FE1" w:rsidP="00F93FE1">
      <w:pPr>
        <w:spacing w:after="0" w:line="240" w:lineRule="auto"/>
        <w:ind w:firstLine="708"/>
        <w:jc w:val="both"/>
        <w:rPr>
          <w:rFonts w:ascii="Times New Roman" w:hAnsi="Times New Roman"/>
          <w:color w:val="FF0000"/>
          <w:sz w:val="24"/>
          <w:szCs w:val="24"/>
        </w:rPr>
      </w:pPr>
    </w:p>
    <w:p w:rsidR="00F93FE1" w:rsidRPr="00C00B0E" w:rsidRDefault="00F93FE1" w:rsidP="00F93FE1">
      <w:pPr>
        <w:spacing w:after="0" w:line="240" w:lineRule="auto"/>
        <w:ind w:firstLine="708"/>
        <w:jc w:val="both"/>
        <w:rPr>
          <w:rFonts w:ascii="Times New Roman" w:hAnsi="Times New Roman"/>
          <w:color w:val="FF0000"/>
          <w:sz w:val="24"/>
          <w:szCs w:val="24"/>
        </w:rPr>
      </w:pPr>
    </w:p>
    <w:p w:rsidR="00FA20F7" w:rsidRDefault="00FB1950"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Re</w:t>
      </w:r>
      <w:r w:rsidR="005B068D" w:rsidRPr="009403B7">
        <w:rPr>
          <w:rFonts w:ascii="Times New Roman" w:hAnsi="Times New Roman"/>
          <w:sz w:val="24"/>
          <w:szCs w:val="24"/>
        </w:rPr>
        <w:t>gistr</w:t>
      </w:r>
      <w:r w:rsidR="00E906A0">
        <w:rPr>
          <w:rFonts w:ascii="Times New Roman" w:hAnsi="Times New Roman"/>
          <w:sz w:val="24"/>
          <w:szCs w:val="24"/>
        </w:rPr>
        <w:t>aram-se evidências</w:t>
      </w:r>
      <w:r w:rsidR="00116D90">
        <w:rPr>
          <w:rFonts w:ascii="Times New Roman" w:hAnsi="Times New Roman"/>
          <w:sz w:val="24"/>
          <w:szCs w:val="24"/>
        </w:rPr>
        <w:t xml:space="preserve"> </w:t>
      </w:r>
      <w:r w:rsidR="005B068D" w:rsidRPr="009403B7">
        <w:rPr>
          <w:rFonts w:ascii="Times New Roman" w:hAnsi="Times New Roman"/>
          <w:sz w:val="24"/>
          <w:szCs w:val="24"/>
        </w:rPr>
        <w:t xml:space="preserve">de comportamento alimentar de risco para AN entre 25% (n=24) do grupo estudo e entre 14,6% (n=13) do controle, não tendo sido verificada associação estatística significante (p=0,077) (Tabela </w:t>
      </w:r>
      <w:r w:rsidR="00D257FB" w:rsidRPr="009403B7">
        <w:rPr>
          <w:rFonts w:ascii="Times New Roman" w:hAnsi="Times New Roman"/>
          <w:sz w:val="24"/>
          <w:szCs w:val="24"/>
        </w:rPr>
        <w:t>2</w:t>
      </w:r>
      <w:r w:rsidR="005B068D" w:rsidRPr="009403B7">
        <w:rPr>
          <w:rFonts w:ascii="Times New Roman" w:hAnsi="Times New Roman"/>
          <w:sz w:val="24"/>
          <w:szCs w:val="24"/>
        </w:rPr>
        <w:t>).</w:t>
      </w:r>
    </w:p>
    <w:tbl>
      <w:tblPr>
        <w:tblW w:w="9264" w:type="dxa"/>
        <w:jc w:val="center"/>
        <w:tblInd w:w="427" w:type="dxa"/>
        <w:tblLayout w:type="fixed"/>
        <w:tblLook w:val="04A0" w:firstRow="1" w:lastRow="0" w:firstColumn="1" w:lastColumn="0" w:noHBand="0" w:noVBand="1"/>
      </w:tblPr>
      <w:tblGrid>
        <w:gridCol w:w="6725"/>
        <w:gridCol w:w="567"/>
        <w:gridCol w:w="708"/>
        <w:gridCol w:w="529"/>
        <w:gridCol w:w="735"/>
      </w:tblGrid>
      <w:tr w:rsidR="00C00B0E" w:rsidRPr="009403B7" w:rsidTr="005C5BAA">
        <w:trPr>
          <w:trHeight w:val="477"/>
          <w:jc w:val="center"/>
        </w:trPr>
        <w:tc>
          <w:tcPr>
            <w:tcW w:w="9264" w:type="dxa"/>
            <w:gridSpan w:val="5"/>
            <w:shd w:val="clear" w:color="auto" w:fill="auto"/>
          </w:tcPr>
          <w:p w:rsidR="00AC1DC7" w:rsidRPr="009403B7" w:rsidRDefault="009403B7" w:rsidP="005C5BAA">
            <w:pPr>
              <w:spacing w:after="0" w:line="240" w:lineRule="auto"/>
              <w:jc w:val="both"/>
              <w:rPr>
                <w:rFonts w:ascii="Times New Roman" w:hAnsi="Times New Roman"/>
                <w:b/>
              </w:rPr>
            </w:pPr>
            <w:r w:rsidRPr="009403B7">
              <w:rPr>
                <w:rFonts w:ascii="Times New Roman" w:hAnsi="Times New Roman"/>
                <w:b/>
              </w:rPr>
              <w:lastRenderedPageBreak/>
              <w:t xml:space="preserve">Tabela 2 - </w:t>
            </w:r>
            <w:r w:rsidR="00AC1DC7" w:rsidRPr="009403B7">
              <w:rPr>
                <w:rFonts w:ascii="Times New Roman" w:hAnsi="Times New Roman"/>
              </w:rPr>
              <w:t>Caracterização dos sujeitos quanto às atitudes e condutas típicas da NA; investigação bulímica; avaliação da imagem corporal; e avaliação do estado nutricional, estudo comparativo entre estudantes de nutrição e administração, 2012 (n=185)</w:t>
            </w:r>
          </w:p>
        </w:tc>
      </w:tr>
      <w:tr w:rsidR="00C00B0E" w:rsidRPr="009403B7" w:rsidTr="005C5BAA">
        <w:trPr>
          <w:trHeight w:val="226"/>
          <w:jc w:val="center"/>
        </w:trPr>
        <w:tc>
          <w:tcPr>
            <w:tcW w:w="9264" w:type="dxa"/>
            <w:gridSpan w:val="5"/>
            <w:tcBorders>
              <w:bottom w:val="single" w:sz="4" w:space="0" w:color="auto"/>
            </w:tcBorders>
            <w:shd w:val="clear" w:color="auto" w:fill="auto"/>
          </w:tcPr>
          <w:p w:rsidR="00AC1DC7" w:rsidRPr="009403B7" w:rsidRDefault="00AC1DC7" w:rsidP="005C5BAA">
            <w:pPr>
              <w:spacing w:after="0" w:line="240" w:lineRule="auto"/>
              <w:jc w:val="both"/>
              <w:rPr>
                <w:rFonts w:ascii="Times New Roman" w:hAnsi="Times New Roman"/>
                <w:b/>
              </w:rPr>
            </w:pPr>
          </w:p>
        </w:tc>
      </w:tr>
      <w:tr w:rsidR="00C00B0E" w:rsidRPr="009403B7" w:rsidTr="005C5BAA">
        <w:trPr>
          <w:jc w:val="center"/>
        </w:trPr>
        <w:tc>
          <w:tcPr>
            <w:tcW w:w="6725" w:type="dxa"/>
            <w:tcBorders>
              <w:top w:val="single" w:sz="4" w:space="0" w:color="auto"/>
            </w:tcBorders>
            <w:shd w:val="clear" w:color="auto" w:fill="auto"/>
          </w:tcPr>
          <w:p w:rsidR="00AC1DC7" w:rsidRPr="009403B7" w:rsidRDefault="00AC1DC7" w:rsidP="005C5BAA">
            <w:pPr>
              <w:spacing w:after="0" w:line="240" w:lineRule="auto"/>
              <w:rPr>
                <w:rFonts w:ascii="Times New Roman" w:hAnsi="Times New Roman"/>
                <w:b/>
              </w:rPr>
            </w:pPr>
          </w:p>
        </w:tc>
        <w:tc>
          <w:tcPr>
            <w:tcW w:w="1275" w:type="dxa"/>
            <w:gridSpan w:val="2"/>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Estudo</w:t>
            </w:r>
          </w:p>
        </w:tc>
        <w:tc>
          <w:tcPr>
            <w:tcW w:w="1264" w:type="dxa"/>
            <w:gridSpan w:val="2"/>
            <w:tcBorders>
              <w:top w:val="single" w:sz="4" w:space="0" w:color="auto"/>
            </w:tcBorders>
            <w:shd w:val="clear" w:color="auto" w:fill="auto"/>
          </w:tcPr>
          <w:p w:rsidR="00AC1DC7" w:rsidRPr="009403B7" w:rsidRDefault="00AC1DC7" w:rsidP="005C5BAA">
            <w:pPr>
              <w:spacing w:after="0" w:line="240" w:lineRule="auto"/>
              <w:jc w:val="right"/>
              <w:rPr>
                <w:rFonts w:ascii="Times New Roman" w:hAnsi="Times New Roman"/>
                <w:b/>
              </w:rPr>
            </w:pPr>
            <w:r w:rsidRPr="009403B7">
              <w:rPr>
                <w:rFonts w:ascii="Times New Roman" w:hAnsi="Times New Roman"/>
                <w:b/>
              </w:rPr>
              <w:t>Controle</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b/>
              </w:rPr>
            </w:pPr>
          </w:p>
        </w:tc>
        <w:tc>
          <w:tcPr>
            <w:tcW w:w="567" w:type="dxa"/>
            <w:shd w:val="clear" w:color="auto" w:fill="auto"/>
          </w:tcPr>
          <w:p w:rsidR="00AC1DC7" w:rsidRPr="009403B7" w:rsidRDefault="00AC1DC7" w:rsidP="005C5BAA">
            <w:pPr>
              <w:spacing w:after="0" w:line="240" w:lineRule="auto"/>
              <w:jc w:val="right"/>
              <w:rPr>
                <w:rFonts w:ascii="Times New Roman" w:hAnsi="Times New Roman"/>
                <w:b/>
              </w:rPr>
            </w:pPr>
            <w:r w:rsidRPr="009403B7">
              <w:rPr>
                <w:rFonts w:ascii="Times New Roman" w:hAnsi="Times New Roman"/>
                <w:b/>
              </w:rPr>
              <w:t>n</w:t>
            </w:r>
          </w:p>
        </w:tc>
        <w:tc>
          <w:tcPr>
            <w:tcW w:w="708" w:type="dxa"/>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w:t>
            </w:r>
          </w:p>
        </w:tc>
        <w:tc>
          <w:tcPr>
            <w:tcW w:w="529" w:type="dxa"/>
            <w:shd w:val="clear" w:color="auto" w:fill="auto"/>
          </w:tcPr>
          <w:p w:rsidR="00AC1DC7" w:rsidRPr="009403B7" w:rsidRDefault="00AC1DC7" w:rsidP="005C5BAA">
            <w:pPr>
              <w:spacing w:after="0" w:line="240" w:lineRule="auto"/>
              <w:jc w:val="right"/>
              <w:rPr>
                <w:rFonts w:ascii="Times New Roman" w:hAnsi="Times New Roman"/>
                <w:b/>
              </w:rPr>
            </w:pPr>
            <w:r w:rsidRPr="009403B7">
              <w:rPr>
                <w:rFonts w:ascii="Times New Roman" w:hAnsi="Times New Roman"/>
                <w:b/>
              </w:rPr>
              <w:t>n</w:t>
            </w:r>
          </w:p>
        </w:tc>
        <w:tc>
          <w:tcPr>
            <w:tcW w:w="735" w:type="dxa"/>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w:t>
            </w:r>
          </w:p>
        </w:tc>
      </w:tr>
      <w:tr w:rsidR="00C00B0E" w:rsidRPr="009403B7" w:rsidTr="005C5BAA">
        <w:trPr>
          <w:jc w:val="center"/>
        </w:trPr>
        <w:tc>
          <w:tcPr>
            <w:tcW w:w="6725" w:type="dxa"/>
            <w:tcBorders>
              <w:top w:val="single" w:sz="4" w:space="0" w:color="auto"/>
            </w:tcBorders>
            <w:shd w:val="clear" w:color="auto" w:fill="auto"/>
          </w:tcPr>
          <w:p w:rsidR="00AC1DC7" w:rsidRPr="009403B7" w:rsidRDefault="00AC1DC7" w:rsidP="005C5BAA">
            <w:pPr>
              <w:spacing w:after="0" w:line="240" w:lineRule="auto"/>
              <w:rPr>
                <w:rFonts w:ascii="Times New Roman" w:hAnsi="Times New Roman"/>
                <w:b/>
              </w:rPr>
            </w:pPr>
            <w:r w:rsidRPr="009403B7">
              <w:rPr>
                <w:rFonts w:ascii="Times New Roman" w:hAnsi="Times New Roman"/>
                <w:b/>
              </w:rPr>
              <w:t>ATITUDES E CONDUTAS TÍPICAS DA AN</w:t>
            </w:r>
          </w:p>
        </w:tc>
        <w:tc>
          <w:tcPr>
            <w:tcW w:w="567" w:type="dxa"/>
            <w:tcBorders>
              <w:top w:val="single" w:sz="4" w:space="0" w:color="auto"/>
            </w:tcBorders>
            <w:shd w:val="clear" w:color="auto" w:fill="auto"/>
          </w:tcPr>
          <w:p w:rsidR="00AC1DC7" w:rsidRPr="009403B7" w:rsidRDefault="00AC1DC7" w:rsidP="005C5BAA">
            <w:pPr>
              <w:spacing w:after="0" w:line="240" w:lineRule="auto"/>
              <w:jc w:val="right"/>
              <w:rPr>
                <w:rFonts w:ascii="Times New Roman" w:hAnsi="Times New Roman"/>
                <w:b/>
              </w:rPr>
            </w:pPr>
          </w:p>
        </w:tc>
        <w:tc>
          <w:tcPr>
            <w:tcW w:w="708" w:type="dxa"/>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p>
        </w:tc>
        <w:tc>
          <w:tcPr>
            <w:tcW w:w="529" w:type="dxa"/>
            <w:tcBorders>
              <w:top w:val="single" w:sz="4" w:space="0" w:color="auto"/>
            </w:tcBorders>
            <w:shd w:val="clear" w:color="auto" w:fill="auto"/>
          </w:tcPr>
          <w:p w:rsidR="00AC1DC7" w:rsidRPr="009403B7" w:rsidRDefault="00AC1DC7" w:rsidP="005C5BAA">
            <w:pPr>
              <w:spacing w:after="0" w:line="240" w:lineRule="auto"/>
              <w:jc w:val="right"/>
              <w:rPr>
                <w:rFonts w:ascii="Times New Roman" w:hAnsi="Times New Roman"/>
                <w:b/>
              </w:rPr>
            </w:pPr>
          </w:p>
        </w:tc>
        <w:tc>
          <w:tcPr>
            <w:tcW w:w="735" w:type="dxa"/>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p>
        </w:tc>
      </w:tr>
      <w:tr w:rsidR="00C00B0E" w:rsidRPr="009403B7" w:rsidTr="005C5BAA">
        <w:trPr>
          <w:trHeight w:val="319"/>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Ausência de transtorno</w:t>
            </w:r>
          </w:p>
        </w:tc>
        <w:tc>
          <w:tcPr>
            <w:tcW w:w="567"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72</w:t>
            </w:r>
          </w:p>
        </w:tc>
        <w:tc>
          <w:tcPr>
            <w:tcW w:w="708"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75,0</w:t>
            </w: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76</w:t>
            </w: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85,3</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Presença de transtorno</w:t>
            </w:r>
          </w:p>
        </w:tc>
        <w:tc>
          <w:tcPr>
            <w:tcW w:w="567"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24</w:t>
            </w:r>
          </w:p>
        </w:tc>
        <w:tc>
          <w:tcPr>
            <w:tcW w:w="708"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25,0</w:t>
            </w: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13</w:t>
            </w: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14,6</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b/>
              </w:rPr>
              <w:t>INVESTIGAÇÃO BULÍMICA (ESCALA DE SINTOMAS)</w:t>
            </w:r>
          </w:p>
        </w:tc>
        <w:tc>
          <w:tcPr>
            <w:tcW w:w="567" w:type="dxa"/>
            <w:shd w:val="clear" w:color="auto" w:fill="auto"/>
          </w:tcPr>
          <w:p w:rsidR="00AC1DC7" w:rsidRPr="009403B7" w:rsidRDefault="00AC1DC7" w:rsidP="005C5BAA">
            <w:pPr>
              <w:spacing w:after="0" w:line="240" w:lineRule="auto"/>
              <w:jc w:val="right"/>
              <w:rPr>
                <w:rFonts w:ascii="Times New Roman" w:hAnsi="Times New Roman"/>
              </w:rPr>
            </w:pPr>
          </w:p>
        </w:tc>
        <w:tc>
          <w:tcPr>
            <w:tcW w:w="708" w:type="dxa"/>
            <w:shd w:val="clear" w:color="auto" w:fill="auto"/>
          </w:tcPr>
          <w:p w:rsidR="00AC1DC7" w:rsidRPr="009403B7" w:rsidRDefault="00AC1DC7" w:rsidP="005C5BAA">
            <w:pPr>
              <w:spacing w:after="0" w:line="240" w:lineRule="auto"/>
              <w:jc w:val="right"/>
              <w:rPr>
                <w:rFonts w:ascii="Times New Roman" w:hAnsi="Times New Roman"/>
              </w:rPr>
            </w:pP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Normalidade</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77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80,2</w:t>
            </w: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 xml:space="preserve">74 </w:t>
            </w: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83,1</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Padrão alimentar não usual</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15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15,7</w:t>
            </w: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 xml:space="preserve">13 </w:t>
            </w: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14,6</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Compulsão alimentar</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4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4,2</w:t>
            </w: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 xml:space="preserve">2 </w:t>
            </w: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r w:rsidRPr="009403B7">
              <w:rPr>
                <w:rFonts w:ascii="Times New Roman" w:hAnsi="Times New Roman"/>
              </w:rPr>
              <w:t>2,2</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b/>
              </w:rPr>
              <w:t>INVESTIGAÇÃO BULÍMICA (ESCALA DE GRAVIDADE)</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Gravidade leve</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12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12,5</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10 </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11,2</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Gravidade moderada</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3</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3,1</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4</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4,5</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Gravidade severa</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3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3,1</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1,1</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Não se aplica</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78</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81,3</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74</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83,1</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b/>
              </w:rPr>
            </w:pPr>
            <w:r w:rsidRPr="009403B7">
              <w:rPr>
                <w:rFonts w:ascii="Times New Roman" w:hAnsi="Times New Roman"/>
                <w:b/>
              </w:rPr>
              <w:t>AVALIAÇÃO DA IMAGEM CORPORAL</w:t>
            </w:r>
          </w:p>
        </w:tc>
        <w:tc>
          <w:tcPr>
            <w:tcW w:w="567" w:type="dxa"/>
            <w:shd w:val="clear" w:color="auto" w:fill="auto"/>
          </w:tcPr>
          <w:p w:rsidR="00AC1DC7" w:rsidRPr="009403B7" w:rsidRDefault="00AC1DC7" w:rsidP="005C5BAA">
            <w:pPr>
              <w:spacing w:after="0" w:line="240" w:lineRule="auto"/>
              <w:jc w:val="right"/>
              <w:rPr>
                <w:rFonts w:ascii="Times New Roman" w:hAnsi="Times New Roman"/>
              </w:rPr>
            </w:pPr>
          </w:p>
        </w:tc>
        <w:tc>
          <w:tcPr>
            <w:tcW w:w="708" w:type="dxa"/>
            <w:shd w:val="clear" w:color="auto" w:fill="auto"/>
          </w:tcPr>
          <w:p w:rsidR="00AC1DC7" w:rsidRPr="009403B7" w:rsidRDefault="00AC1DC7" w:rsidP="005C5BAA">
            <w:pPr>
              <w:spacing w:after="0" w:line="240" w:lineRule="auto"/>
              <w:jc w:val="right"/>
              <w:rPr>
                <w:rFonts w:ascii="Times New Roman" w:hAnsi="Times New Roman"/>
              </w:rPr>
            </w:pP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Insatisfeitos</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73</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76,1</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60</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67,5</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Insatisfeitos por magreza</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26</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27,1</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15 </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16,9</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Insatisfeitos por excesso de peso</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47</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49,0</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45 </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50,6</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Satisfeitos</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2</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24,0</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29 </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32,6</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b/>
              </w:rPr>
            </w:pPr>
            <w:r w:rsidRPr="009403B7">
              <w:rPr>
                <w:rFonts w:ascii="Times New Roman" w:hAnsi="Times New Roman"/>
                <w:b/>
              </w:rPr>
              <w:t>AVALIAÇÃO DO ESTADO NUTRICIONAL</w:t>
            </w:r>
          </w:p>
        </w:tc>
        <w:tc>
          <w:tcPr>
            <w:tcW w:w="567" w:type="dxa"/>
            <w:shd w:val="clear" w:color="auto" w:fill="auto"/>
          </w:tcPr>
          <w:p w:rsidR="00AC1DC7" w:rsidRPr="009403B7" w:rsidRDefault="00AC1DC7" w:rsidP="005C5BAA">
            <w:pPr>
              <w:spacing w:after="0" w:line="240" w:lineRule="auto"/>
              <w:jc w:val="right"/>
              <w:rPr>
                <w:rFonts w:ascii="Times New Roman" w:hAnsi="Times New Roman"/>
              </w:rPr>
            </w:pPr>
          </w:p>
        </w:tc>
        <w:tc>
          <w:tcPr>
            <w:tcW w:w="708" w:type="dxa"/>
            <w:shd w:val="clear" w:color="auto" w:fill="auto"/>
          </w:tcPr>
          <w:p w:rsidR="00AC1DC7" w:rsidRPr="009403B7" w:rsidRDefault="00AC1DC7" w:rsidP="005C5BAA">
            <w:pPr>
              <w:spacing w:after="0" w:line="240" w:lineRule="auto"/>
              <w:jc w:val="right"/>
              <w:rPr>
                <w:rFonts w:ascii="Times New Roman" w:hAnsi="Times New Roman"/>
              </w:rPr>
            </w:pPr>
          </w:p>
        </w:tc>
        <w:tc>
          <w:tcPr>
            <w:tcW w:w="529" w:type="dxa"/>
            <w:shd w:val="clear" w:color="auto" w:fill="auto"/>
          </w:tcPr>
          <w:p w:rsidR="00AC1DC7" w:rsidRPr="009403B7" w:rsidRDefault="00AC1DC7" w:rsidP="005C5BAA">
            <w:pPr>
              <w:spacing w:after="0" w:line="240" w:lineRule="auto"/>
              <w:jc w:val="right"/>
              <w:rPr>
                <w:rFonts w:ascii="Times New Roman" w:hAnsi="Times New Roman"/>
              </w:rPr>
            </w:pPr>
          </w:p>
        </w:tc>
        <w:tc>
          <w:tcPr>
            <w:tcW w:w="735" w:type="dxa"/>
            <w:shd w:val="clear" w:color="auto" w:fill="auto"/>
          </w:tcPr>
          <w:p w:rsidR="00AC1DC7" w:rsidRPr="009403B7" w:rsidRDefault="00AC1DC7" w:rsidP="005C5BAA">
            <w:pPr>
              <w:spacing w:after="0" w:line="240" w:lineRule="auto"/>
              <w:jc w:val="right"/>
              <w:rPr>
                <w:rFonts w:ascii="Times New Roman" w:hAnsi="Times New Roman"/>
              </w:rPr>
            </w:pP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Magreza grau III</w:t>
            </w:r>
          </w:p>
        </w:tc>
        <w:tc>
          <w:tcPr>
            <w:tcW w:w="567" w:type="dxa"/>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w:t>
            </w:r>
          </w:p>
        </w:tc>
        <w:tc>
          <w:tcPr>
            <w:tcW w:w="708" w:type="dxa"/>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w:t>
            </w:r>
          </w:p>
        </w:tc>
        <w:tc>
          <w:tcPr>
            <w:tcW w:w="529" w:type="dxa"/>
            <w:shd w:val="clear" w:color="auto" w:fill="auto"/>
          </w:tcPr>
          <w:p w:rsidR="00AC1DC7" w:rsidRPr="009403B7" w:rsidRDefault="00AC1DC7" w:rsidP="005C5BAA">
            <w:pPr>
              <w:spacing w:after="0" w:line="240" w:lineRule="auto"/>
              <w:rPr>
                <w:rFonts w:ascii="Times New Roman" w:hAnsi="Times New Roman"/>
                <w:b/>
              </w:rPr>
            </w:pPr>
            <w:r w:rsidRPr="009403B7">
              <w:rPr>
                <w:rFonts w:ascii="Times New Roman" w:hAnsi="Times New Roman"/>
                <w:b/>
              </w:rPr>
              <w:t>-</w:t>
            </w:r>
          </w:p>
        </w:tc>
        <w:tc>
          <w:tcPr>
            <w:tcW w:w="735" w:type="dxa"/>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Magreza grau II</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3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3,1</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3</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3,4</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Magreza grau I</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6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6,3</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9</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10,1</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Eutróficos</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63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65,6</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50</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56,2</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Sobrepeso</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19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19,8</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21</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23,6</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Obesidade grau I</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 xml:space="preserve">5 </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5,2</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4</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4,5</w:t>
            </w:r>
          </w:p>
        </w:tc>
      </w:tr>
      <w:tr w:rsidR="00C00B0E" w:rsidRPr="009403B7" w:rsidTr="005C5BAA">
        <w:trPr>
          <w:jc w:val="center"/>
        </w:trPr>
        <w:tc>
          <w:tcPr>
            <w:tcW w:w="6725"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Obesidade grau II</w:t>
            </w:r>
          </w:p>
        </w:tc>
        <w:tc>
          <w:tcPr>
            <w:tcW w:w="56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w:t>
            </w:r>
          </w:p>
        </w:tc>
        <w:tc>
          <w:tcPr>
            <w:tcW w:w="708"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w:t>
            </w:r>
          </w:p>
        </w:tc>
        <w:tc>
          <w:tcPr>
            <w:tcW w:w="529"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2</w:t>
            </w:r>
          </w:p>
        </w:tc>
        <w:tc>
          <w:tcPr>
            <w:tcW w:w="735"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2,2</w:t>
            </w:r>
          </w:p>
        </w:tc>
      </w:tr>
      <w:tr w:rsidR="00C00B0E" w:rsidRPr="009403B7" w:rsidTr="005C5BAA">
        <w:trPr>
          <w:jc w:val="center"/>
        </w:trPr>
        <w:tc>
          <w:tcPr>
            <w:tcW w:w="6725" w:type="dxa"/>
            <w:tcBorders>
              <w:bottom w:val="single" w:sz="4" w:space="0" w:color="auto"/>
            </w:tcBorders>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 xml:space="preserve">   Obesidade grau III</w:t>
            </w:r>
          </w:p>
        </w:tc>
        <w:tc>
          <w:tcPr>
            <w:tcW w:w="567" w:type="dxa"/>
            <w:tcBorders>
              <w:bottom w:val="single" w:sz="4" w:space="0" w:color="auto"/>
            </w:tcBorders>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w:t>
            </w:r>
          </w:p>
        </w:tc>
        <w:tc>
          <w:tcPr>
            <w:tcW w:w="708" w:type="dxa"/>
            <w:tcBorders>
              <w:bottom w:val="single" w:sz="4" w:space="0" w:color="auto"/>
            </w:tcBorders>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w:t>
            </w:r>
          </w:p>
        </w:tc>
        <w:tc>
          <w:tcPr>
            <w:tcW w:w="529" w:type="dxa"/>
            <w:tcBorders>
              <w:bottom w:val="single" w:sz="4" w:space="0" w:color="auto"/>
            </w:tcBorders>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w:t>
            </w:r>
          </w:p>
        </w:tc>
        <w:tc>
          <w:tcPr>
            <w:tcW w:w="735" w:type="dxa"/>
            <w:tcBorders>
              <w:bottom w:val="single" w:sz="4" w:space="0" w:color="auto"/>
            </w:tcBorders>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w:t>
            </w:r>
          </w:p>
        </w:tc>
      </w:tr>
    </w:tbl>
    <w:p w:rsidR="00F93FE1" w:rsidRPr="00C00B0E" w:rsidRDefault="00F93FE1" w:rsidP="002A0BDD">
      <w:pPr>
        <w:spacing w:after="0" w:line="360" w:lineRule="auto"/>
        <w:ind w:firstLine="851"/>
        <w:jc w:val="both"/>
        <w:rPr>
          <w:rFonts w:ascii="Times New Roman" w:hAnsi="Times New Roman"/>
          <w:color w:val="FF0000"/>
          <w:sz w:val="24"/>
          <w:szCs w:val="24"/>
        </w:rPr>
      </w:pPr>
    </w:p>
    <w:p w:rsidR="00464824" w:rsidRDefault="00FB1950"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I</w:t>
      </w:r>
      <w:r w:rsidR="005B068D" w:rsidRPr="009403B7">
        <w:rPr>
          <w:rFonts w:ascii="Times New Roman" w:hAnsi="Times New Roman"/>
          <w:sz w:val="24"/>
          <w:szCs w:val="24"/>
        </w:rPr>
        <w:t>dentific</w:t>
      </w:r>
      <w:r w:rsidR="00E906A0">
        <w:rPr>
          <w:rFonts w:ascii="Times New Roman" w:hAnsi="Times New Roman"/>
          <w:sz w:val="24"/>
          <w:szCs w:val="24"/>
        </w:rPr>
        <w:t>aram-se evidências</w:t>
      </w:r>
      <w:r w:rsidR="00116D90">
        <w:rPr>
          <w:rFonts w:ascii="Times New Roman" w:hAnsi="Times New Roman"/>
          <w:sz w:val="24"/>
          <w:szCs w:val="24"/>
        </w:rPr>
        <w:t xml:space="preserve"> </w:t>
      </w:r>
      <w:r w:rsidR="005B068D" w:rsidRPr="009403B7">
        <w:rPr>
          <w:rFonts w:ascii="Times New Roman" w:hAnsi="Times New Roman"/>
          <w:sz w:val="24"/>
          <w:szCs w:val="24"/>
        </w:rPr>
        <w:t xml:space="preserve">de compulsão alimentar entre 4,2% (n=4) do grupo estudo e entre 2,2% (n=2) do controle (Tabela </w:t>
      </w:r>
      <w:r w:rsidR="00D257FB" w:rsidRPr="009403B7">
        <w:rPr>
          <w:rFonts w:ascii="Times New Roman" w:hAnsi="Times New Roman"/>
          <w:sz w:val="24"/>
          <w:szCs w:val="24"/>
        </w:rPr>
        <w:t>2</w:t>
      </w:r>
      <w:r w:rsidR="005B068D" w:rsidRPr="009403B7">
        <w:rPr>
          <w:rFonts w:ascii="Times New Roman" w:hAnsi="Times New Roman"/>
          <w:sz w:val="24"/>
          <w:szCs w:val="24"/>
        </w:rPr>
        <w:t xml:space="preserve">). Entretanto esta diferença não foi estatisticamente significante (p=0,834). Quanto à escala de gravidade de sintomas de compulsão alimentar e de aspectos cognitivos e comportamentais relacionados à BN, constatou-se </w:t>
      </w:r>
      <w:r w:rsidR="00116D90">
        <w:rPr>
          <w:rFonts w:ascii="Times New Roman" w:hAnsi="Times New Roman"/>
          <w:sz w:val="24"/>
          <w:szCs w:val="24"/>
        </w:rPr>
        <w:t>indício</w:t>
      </w:r>
      <w:r w:rsidR="005B068D" w:rsidRPr="009403B7">
        <w:rPr>
          <w:rFonts w:ascii="Times New Roman" w:hAnsi="Times New Roman"/>
          <w:sz w:val="24"/>
          <w:szCs w:val="24"/>
        </w:rPr>
        <w:t xml:space="preserve"> de gravidade severa entre 3,1% (n=3) do grupo estudo e entre 1,1% (n=1) do controle. </w:t>
      </w:r>
    </w:p>
    <w:p w:rsidR="00464824" w:rsidRDefault="00FB1950"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C</w:t>
      </w:r>
      <w:r w:rsidR="005B068D" w:rsidRPr="009403B7">
        <w:rPr>
          <w:rFonts w:ascii="Times New Roman" w:hAnsi="Times New Roman"/>
          <w:sz w:val="24"/>
          <w:szCs w:val="24"/>
        </w:rPr>
        <w:t xml:space="preserve">onstatou-se que 76,1% (n=73) do grupo estudo e 67,5% (n=60) do controle </w:t>
      </w:r>
      <w:r w:rsidR="00464824" w:rsidRPr="009403B7">
        <w:rPr>
          <w:rFonts w:ascii="Times New Roman" w:hAnsi="Times New Roman"/>
          <w:sz w:val="24"/>
          <w:szCs w:val="24"/>
        </w:rPr>
        <w:t>demonstraram</w:t>
      </w:r>
      <w:r w:rsidR="005B068D" w:rsidRPr="009403B7">
        <w:rPr>
          <w:rFonts w:ascii="Times New Roman" w:hAnsi="Times New Roman"/>
          <w:sz w:val="24"/>
          <w:szCs w:val="24"/>
        </w:rPr>
        <w:t xml:space="preserve"> insatisfação com a imagem corporal, não tendo sido verificada diferença estatisticamente significante (p=0,180). Associação estatística foi identificada entre percepção da imagem corporal e AN (p=0,000) e BN (p=0,000). Não tendo sido identificada associação entre percepção da imagem corporal e IMC (p=0,534) (Tabela </w:t>
      </w:r>
      <w:r w:rsidR="00D257FB" w:rsidRPr="009403B7">
        <w:rPr>
          <w:rFonts w:ascii="Times New Roman" w:hAnsi="Times New Roman"/>
          <w:sz w:val="24"/>
          <w:szCs w:val="24"/>
        </w:rPr>
        <w:t>2</w:t>
      </w:r>
      <w:r w:rsidR="005B068D" w:rsidRPr="009403B7">
        <w:rPr>
          <w:rFonts w:ascii="Times New Roman" w:hAnsi="Times New Roman"/>
          <w:sz w:val="24"/>
          <w:szCs w:val="24"/>
        </w:rPr>
        <w:t>).</w:t>
      </w:r>
      <w:r w:rsidR="00A228A1" w:rsidRPr="009403B7">
        <w:rPr>
          <w:rFonts w:ascii="Times New Roman" w:hAnsi="Times New Roman"/>
          <w:sz w:val="24"/>
          <w:szCs w:val="24"/>
        </w:rPr>
        <w:tab/>
      </w:r>
      <w:r w:rsidR="00A228A1" w:rsidRPr="009403B7">
        <w:rPr>
          <w:rFonts w:ascii="Times New Roman" w:hAnsi="Times New Roman"/>
          <w:sz w:val="24"/>
          <w:szCs w:val="24"/>
        </w:rPr>
        <w:tab/>
      </w:r>
      <w:r w:rsidR="00A228A1" w:rsidRPr="009403B7">
        <w:rPr>
          <w:rFonts w:ascii="Times New Roman" w:hAnsi="Times New Roman"/>
          <w:sz w:val="24"/>
          <w:szCs w:val="24"/>
        </w:rPr>
        <w:tab/>
      </w:r>
    </w:p>
    <w:p w:rsidR="005B068D" w:rsidRPr="009403B7" w:rsidRDefault="00D257FB"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lastRenderedPageBreak/>
        <w:t>Averiguou-se</w:t>
      </w:r>
      <w:r w:rsidR="005B068D" w:rsidRPr="009403B7">
        <w:rPr>
          <w:rFonts w:ascii="Times New Roman" w:hAnsi="Times New Roman"/>
          <w:sz w:val="24"/>
          <w:szCs w:val="24"/>
        </w:rPr>
        <w:t xml:space="preserve"> que 65,6% (n=63) do grupo estudo e 56,2% (n=50) do controle tiveram estado nutricional classificado como eutrófico (Tabela </w:t>
      </w:r>
      <w:r w:rsidRPr="009403B7">
        <w:rPr>
          <w:rFonts w:ascii="Times New Roman" w:hAnsi="Times New Roman"/>
          <w:sz w:val="24"/>
          <w:szCs w:val="24"/>
        </w:rPr>
        <w:t>2</w:t>
      </w:r>
      <w:r w:rsidR="005B068D" w:rsidRPr="009403B7">
        <w:rPr>
          <w:rFonts w:ascii="Times New Roman" w:hAnsi="Times New Roman"/>
          <w:sz w:val="24"/>
          <w:szCs w:val="24"/>
        </w:rPr>
        <w:t xml:space="preserve">). Observou-se que os parâmetros para peso e altura aferidos e referidos foram muito semelhantes, não havendo diferença estatisticamente significativa com os seguintes valores de p: peso = 0,669 e altura = 0,377 (Tabela </w:t>
      </w:r>
      <w:r w:rsidRPr="009403B7">
        <w:rPr>
          <w:rFonts w:ascii="Times New Roman" w:hAnsi="Times New Roman"/>
          <w:sz w:val="24"/>
          <w:szCs w:val="24"/>
        </w:rPr>
        <w:t>3</w:t>
      </w:r>
      <w:r w:rsidR="005B068D" w:rsidRPr="009403B7">
        <w:rPr>
          <w:rFonts w:ascii="Times New Roman" w:hAnsi="Times New Roman"/>
          <w:sz w:val="24"/>
          <w:szCs w:val="24"/>
        </w:rPr>
        <w:t>).</w:t>
      </w:r>
    </w:p>
    <w:p w:rsidR="007855F7" w:rsidRPr="00C00B0E" w:rsidRDefault="007855F7" w:rsidP="00A228A1">
      <w:pPr>
        <w:spacing w:after="0" w:line="360" w:lineRule="auto"/>
        <w:ind w:firstLine="851"/>
        <w:jc w:val="both"/>
        <w:rPr>
          <w:rFonts w:ascii="Times New Roman" w:hAnsi="Times New Roman"/>
          <w:color w:val="FF0000"/>
          <w:sz w:val="24"/>
          <w:szCs w:val="24"/>
        </w:rPr>
      </w:pPr>
    </w:p>
    <w:tbl>
      <w:tblPr>
        <w:tblW w:w="8983" w:type="dxa"/>
        <w:jc w:val="center"/>
        <w:tblInd w:w="1141" w:type="dxa"/>
        <w:tblLook w:val="04A0" w:firstRow="1" w:lastRow="0" w:firstColumn="1" w:lastColumn="0" w:noHBand="0" w:noVBand="1"/>
      </w:tblPr>
      <w:tblGrid>
        <w:gridCol w:w="2673"/>
        <w:gridCol w:w="897"/>
        <w:gridCol w:w="1753"/>
        <w:gridCol w:w="897"/>
        <w:gridCol w:w="1803"/>
        <w:gridCol w:w="960"/>
      </w:tblGrid>
      <w:tr w:rsidR="00C00B0E" w:rsidRPr="009403B7" w:rsidTr="005C5BAA">
        <w:trPr>
          <w:jc w:val="center"/>
        </w:trPr>
        <w:tc>
          <w:tcPr>
            <w:tcW w:w="8983" w:type="dxa"/>
            <w:gridSpan w:val="6"/>
            <w:shd w:val="clear" w:color="auto" w:fill="auto"/>
          </w:tcPr>
          <w:p w:rsidR="00AC1DC7" w:rsidRPr="009403B7" w:rsidRDefault="009403B7" w:rsidP="005C5BAA">
            <w:pPr>
              <w:spacing w:after="0" w:line="240" w:lineRule="auto"/>
              <w:jc w:val="both"/>
              <w:rPr>
                <w:rFonts w:ascii="Times New Roman" w:hAnsi="Times New Roman"/>
                <w:b/>
              </w:rPr>
            </w:pPr>
            <w:r w:rsidRPr="009403B7">
              <w:rPr>
                <w:rFonts w:ascii="Times New Roman" w:hAnsi="Times New Roman"/>
                <w:b/>
              </w:rPr>
              <w:t>Tabela 3 -</w:t>
            </w:r>
            <w:r w:rsidR="00AC1DC7" w:rsidRPr="009403B7">
              <w:rPr>
                <w:rFonts w:ascii="Times New Roman" w:hAnsi="Times New Roman"/>
              </w:rPr>
              <w:t xml:space="preserve">Médias, desvio padrão e </w:t>
            </w:r>
            <w:r w:rsidR="00AC1DC7" w:rsidRPr="009403B7">
              <w:rPr>
                <w:rFonts w:ascii="Times New Roman" w:hAnsi="Times New Roman"/>
                <w:i/>
              </w:rPr>
              <w:t>p value</w:t>
            </w:r>
            <w:r w:rsidR="00AC1DC7" w:rsidRPr="009403B7">
              <w:rPr>
                <w:rFonts w:ascii="Times New Roman" w:hAnsi="Times New Roman"/>
              </w:rPr>
              <w:t xml:space="preserve"> entre peso/altura referido e aferido, estudo comparativo entre estudantes de nutrição e administração, 2012 (n=185)</w:t>
            </w:r>
          </w:p>
        </w:tc>
      </w:tr>
      <w:tr w:rsidR="00C00B0E" w:rsidRPr="009403B7" w:rsidTr="005C5BAA">
        <w:trPr>
          <w:jc w:val="center"/>
        </w:trPr>
        <w:tc>
          <w:tcPr>
            <w:tcW w:w="8983" w:type="dxa"/>
            <w:gridSpan w:val="6"/>
            <w:shd w:val="clear" w:color="auto" w:fill="auto"/>
          </w:tcPr>
          <w:p w:rsidR="00AC1DC7" w:rsidRPr="009403B7" w:rsidRDefault="00AC1DC7" w:rsidP="005C5BAA">
            <w:pPr>
              <w:spacing w:after="0" w:line="240" w:lineRule="auto"/>
              <w:jc w:val="center"/>
              <w:rPr>
                <w:rFonts w:ascii="Times New Roman" w:hAnsi="Times New Roman"/>
                <w:b/>
              </w:rPr>
            </w:pPr>
          </w:p>
        </w:tc>
      </w:tr>
      <w:tr w:rsidR="00C00B0E" w:rsidRPr="009403B7" w:rsidTr="005C5BAA">
        <w:trPr>
          <w:jc w:val="center"/>
        </w:trPr>
        <w:tc>
          <w:tcPr>
            <w:tcW w:w="2673" w:type="dxa"/>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p>
        </w:tc>
        <w:tc>
          <w:tcPr>
            <w:tcW w:w="2650" w:type="dxa"/>
            <w:gridSpan w:val="2"/>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Estudo</w:t>
            </w:r>
          </w:p>
        </w:tc>
        <w:tc>
          <w:tcPr>
            <w:tcW w:w="2700" w:type="dxa"/>
            <w:gridSpan w:val="2"/>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Controle</w:t>
            </w:r>
          </w:p>
        </w:tc>
        <w:tc>
          <w:tcPr>
            <w:tcW w:w="960" w:type="dxa"/>
            <w:tcBorders>
              <w:top w:val="single" w:sz="4" w:space="0" w:color="auto"/>
            </w:tcBorders>
          </w:tcPr>
          <w:p w:rsidR="00AC1DC7" w:rsidRPr="009403B7" w:rsidRDefault="00AC1DC7" w:rsidP="005C5BAA">
            <w:pPr>
              <w:spacing w:after="0" w:line="240" w:lineRule="auto"/>
              <w:jc w:val="center"/>
              <w:rPr>
                <w:rFonts w:ascii="Times New Roman" w:hAnsi="Times New Roman"/>
                <w:b/>
                <w:i/>
              </w:rPr>
            </w:pPr>
            <w:r w:rsidRPr="009403B7">
              <w:rPr>
                <w:rFonts w:ascii="Times New Roman" w:hAnsi="Times New Roman"/>
                <w:b/>
                <w:i/>
              </w:rPr>
              <w:t>p value</w:t>
            </w:r>
          </w:p>
        </w:tc>
      </w:tr>
      <w:tr w:rsidR="00C00B0E" w:rsidRPr="009403B7" w:rsidTr="005C5BAA">
        <w:trPr>
          <w:jc w:val="center"/>
        </w:trPr>
        <w:tc>
          <w:tcPr>
            <w:tcW w:w="2673" w:type="dxa"/>
            <w:tcBorders>
              <w:top w:val="single" w:sz="4" w:space="0" w:color="auto"/>
            </w:tcBorders>
            <w:shd w:val="clear" w:color="auto" w:fill="auto"/>
          </w:tcPr>
          <w:p w:rsidR="00AC1DC7" w:rsidRPr="009403B7" w:rsidRDefault="00AC1DC7" w:rsidP="005C5BAA">
            <w:pPr>
              <w:spacing w:after="0" w:line="240" w:lineRule="auto"/>
              <w:rPr>
                <w:rFonts w:ascii="Times New Roman" w:hAnsi="Times New Roman"/>
                <w:b/>
              </w:rPr>
            </w:pPr>
          </w:p>
        </w:tc>
        <w:tc>
          <w:tcPr>
            <w:tcW w:w="897" w:type="dxa"/>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Média</w:t>
            </w:r>
          </w:p>
        </w:tc>
        <w:tc>
          <w:tcPr>
            <w:tcW w:w="1753" w:type="dxa"/>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Desvio padrão</w:t>
            </w:r>
          </w:p>
        </w:tc>
        <w:tc>
          <w:tcPr>
            <w:tcW w:w="897" w:type="dxa"/>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Média</w:t>
            </w:r>
          </w:p>
        </w:tc>
        <w:tc>
          <w:tcPr>
            <w:tcW w:w="1803" w:type="dxa"/>
            <w:tcBorders>
              <w:top w:val="single" w:sz="4" w:space="0" w:color="auto"/>
            </w:tcBorders>
            <w:shd w:val="clear" w:color="auto" w:fill="auto"/>
          </w:tcPr>
          <w:p w:rsidR="00AC1DC7" w:rsidRPr="009403B7" w:rsidRDefault="00AC1DC7" w:rsidP="005C5BAA">
            <w:pPr>
              <w:spacing w:after="0" w:line="240" w:lineRule="auto"/>
              <w:jc w:val="center"/>
              <w:rPr>
                <w:rFonts w:ascii="Times New Roman" w:hAnsi="Times New Roman"/>
                <w:b/>
              </w:rPr>
            </w:pPr>
            <w:r w:rsidRPr="009403B7">
              <w:rPr>
                <w:rFonts w:ascii="Times New Roman" w:hAnsi="Times New Roman"/>
                <w:b/>
              </w:rPr>
              <w:t>Desvio padrão</w:t>
            </w:r>
          </w:p>
        </w:tc>
        <w:tc>
          <w:tcPr>
            <w:tcW w:w="960" w:type="dxa"/>
            <w:tcBorders>
              <w:top w:val="single" w:sz="4" w:space="0" w:color="auto"/>
            </w:tcBorders>
          </w:tcPr>
          <w:p w:rsidR="00AC1DC7" w:rsidRPr="009403B7" w:rsidRDefault="00AC1DC7" w:rsidP="005C5BAA">
            <w:pPr>
              <w:spacing w:after="0" w:line="240" w:lineRule="auto"/>
              <w:jc w:val="center"/>
              <w:rPr>
                <w:rFonts w:ascii="Times New Roman" w:hAnsi="Times New Roman"/>
                <w:b/>
              </w:rPr>
            </w:pPr>
          </w:p>
        </w:tc>
      </w:tr>
      <w:tr w:rsidR="00C00B0E" w:rsidRPr="009403B7" w:rsidTr="005C5BAA">
        <w:trPr>
          <w:jc w:val="center"/>
        </w:trPr>
        <w:tc>
          <w:tcPr>
            <w:tcW w:w="2673"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Peso referido</w:t>
            </w:r>
          </w:p>
        </w:tc>
        <w:tc>
          <w:tcPr>
            <w:tcW w:w="89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59,73</w:t>
            </w:r>
          </w:p>
        </w:tc>
        <w:tc>
          <w:tcPr>
            <w:tcW w:w="1753"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11,05</w:t>
            </w:r>
          </w:p>
        </w:tc>
        <w:tc>
          <w:tcPr>
            <w:tcW w:w="89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68,07</w:t>
            </w:r>
          </w:p>
        </w:tc>
        <w:tc>
          <w:tcPr>
            <w:tcW w:w="1803"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14,94</w:t>
            </w:r>
          </w:p>
        </w:tc>
        <w:tc>
          <w:tcPr>
            <w:tcW w:w="960" w:type="dxa"/>
          </w:tcPr>
          <w:p w:rsidR="00AC1DC7" w:rsidRPr="009403B7" w:rsidRDefault="00AC1DC7" w:rsidP="005C5BAA">
            <w:pPr>
              <w:spacing w:after="0" w:line="240" w:lineRule="auto"/>
              <w:jc w:val="center"/>
              <w:rPr>
                <w:rFonts w:ascii="Times New Roman" w:hAnsi="Times New Roman"/>
              </w:rPr>
            </w:pPr>
          </w:p>
        </w:tc>
      </w:tr>
      <w:tr w:rsidR="00C00B0E" w:rsidRPr="009403B7" w:rsidTr="005C5BAA">
        <w:trPr>
          <w:jc w:val="center"/>
        </w:trPr>
        <w:tc>
          <w:tcPr>
            <w:tcW w:w="2673"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Peso aferido</w:t>
            </w:r>
          </w:p>
        </w:tc>
        <w:tc>
          <w:tcPr>
            <w:tcW w:w="89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60,30</w:t>
            </w:r>
          </w:p>
        </w:tc>
        <w:tc>
          <w:tcPr>
            <w:tcW w:w="1753"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12,25</w:t>
            </w:r>
          </w:p>
        </w:tc>
        <w:tc>
          <w:tcPr>
            <w:tcW w:w="89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68,77</w:t>
            </w:r>
          </w:p>
        </w:tc>
        <w:tc>
          <w:tcPr>
            <w:tcW w:w="1803"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15,72</w:t>
            </w:r>
          </w:p>
        </w:tc>
        <w:tc>
          <w:tcPr>
            <w:tcW w:w="960" w:type="dxa"/>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0,669</w:t>
            </w:r>
          </w:p>
        </w:tc>
      </w:tr>
      <w:tr w:rsidR="00C00B0E" w:rsidRPr="009403B7" w:rsidTr="005C5BAA">
        <w:trPr>
          <w:jc w:val="center"/>
        </w:trPr>
        <w:tc>
          <w:tcPr>
            <w:tcW w:w="2673" w:type="dxa"/>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Altura referida</w:t>
            </w:r>
          </w:p>
        </w:tc>
        <w:tc>
          <w:tcPr>
            <w:tcW w:w="89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1,64</w:t>
            </w:r>
          </w:p>
        </w:tc>
        <w:tc>
          <w:tcPr>
            <w:tcW w:w="1753"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0,062</w:t>
            </w:r>
          </w:p>
        </w:tc>
        <w:tc>
          <w:tcPr>
            <w:tcW w:w="897"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1,68</w:t>
            </w:r>
          </w:p>
        </w:tc>
        <w:tc>
          <w:tcPr>
            <w:tcW w:w="1803" w:type="dxa"/>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0,09</w:t>
            </w:r>
          </w:p>
        </w:tc>
        <w:tc>
          <w:tcPr>
            <w:tcW w:w="960" w:type="dxa"/>
          </w:tcPr>
          <w:p w:rsidR="00AC1DC7" w:rsidRPr="009403B7" w:rsidRDefault="00AC1DC7" w:rsidP="005C5BAA">
            <w:pPr>
              <w:spacing w:after="0" w:line="240" w:lineRule="auto"/>
              <w:jc w:val="center"/>
              <w:rPr>
                <w:rFonts w:ascii="Times New Roman" w:hAnsi="Times New Roman"/>
              </w:rPr>
            </w:pPr>
          </w:p>
        </w:tc>
      </w:tr>
      <w:tr w:rsidR="00C00B0E" w:rsidRPr="009403B7" w:rsidTr="005C5BAA">
        <w:trPr>
          <w:jc w:val="center"/>
        </w:trPr>
        <w:tc>
          <w:tcPr>
            <w:tcW w:w="2673" w:type="dxa"/>
            <w:tcBorders>
              <w:bottom w:val="single" w:sz="4" w:space="0" w:color="auto"/>
            </w:tcBorders>
            <w:shd w:val="clear" w:color="auto" w:fill="auto"/>
          </w:tcPr>
          <w:p w:rsidR="00AC1DC7" w:rsidRPr="009403B7" w:rsidRDefault="00AC1DC7" w:rsidP="005C5BAA">
            <w:pPr>
              <w:spacing w:after="0" w:line="240" w:lineRule="auto"/>
              <w:rPr>
                <w:rFonts w:ascii="Times New Roman" w:hAnsi="Times New Roman"/>
              </w:rPr>
            </w:pPr>
            <w:r w:rsidRPr="009403B7">
              <w:rPr>
                <w:rFonts w:ascii="Times New Roman" w:hAnsi="Times New Roman"/>
              </w:rPr>
              <w:t>Altura aferida</w:t>
            </w:r>
          </w:p>
        </w:tc>
        <w:tc>
          <w:tcPr>
            <w:tcW w:w="897" w:type="dxa"/>
            <w:tcBorders>
              <w:bottom w:val="single" w:sz="4" w:space="0" w:color="auto"/>
            </w:tcBorders>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1,63</w:t>
            </w:r>
          </w:p>
        </w:tc>
        <w:tc>
          <w:tcPr>
            <w:tcW w:w="1753" w:type="dxa"/>
            <w:tcBorders>
              <w:bottom w:val="single" w:sz="4" w:space="0" w:color="auto"/>
            </w:tcBorders>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0,065</w:t>
            </w:r>
          </w:p>
        </w:tc>
        <w:tc>
          <w:tcPr>
            <w:tcW w:w="897" w:type="dxa"/>
            <w:tcBorders>
              <w:bottom w:val="single" w:sz="4" w:space="0" w:color="auto"/>
            </w:tcBorders>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1,71</w:t>
            </w:r>
          </w:p>
        </w:tc>
        <w:tc>
          <w:tcPr>
            <w:tcW w:w="1803" w:type="dxa"/>
            <w:tcBorders>
              <w:bottom w:val="single" w:sz="4" w:space="0" w:color="auto"/>
            </w:tcBorders>
            <w:shd w:val="clear" w:color="auto" w:fill="auto"/>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0,095</w:t>
            </w:r>
          </w:p>
        </w:tc>
        <w:tc>
          <w:tcPr>
            <w:tcW w:w="960" w:type="dxa"/>
            <w:tcBorders>
              <w:bottom w:val="single" w:sz="4" w:space="0" w:color="auto"/>
            </w:tcBorders>
          </w:tcPr>
          <w:p w:rsidR="00AC1DC7" w:rsidRPr="009403B7" w:rsidRDefault="00AC1DC7" w:rsidP="005C5BAA">
            <w:pPr>
              <w:spacing w:after="0" w:line="240" w:lineRule="auto"/>
              <w:jc w:val="center"/>
              <w:rPr>
                <w:rFonts w:ascii="Times New Roman" w:hAnsi="Times New Roman"/>
              </w:rPr>
            </w:pPr>
            <w:r w:rsidRPr="009403B7">
              <w:rPr>
                <w:rFonts w:ascii="Times New Roman" w:hAnsi="Times New Roman"/>
              </w:rPr>
              <w:t>0,377</w:t>
            </w:r>
          </w:p>
        </w:tc>
      </w:tr>
    </w:tbl>
    <w:p w:rsidR="00AC1DC7" w:rsidRPr="00C00B0E" w:rsidRDefault="00AC1DC7" w:rsidP="00AC1DC7">
      <w:pPr>
        <w:spacing w:after="0" w:line="240" w:lineRule="auto"/>
        <w:jc w:val="both"/>
        <w:rPr>
          <w:rFonts w:ascii="Times New Roman" w:hAnsi="Times New Roman"/>
          <w:color w:val="FF0000"/>
          <w:sz w:val="24"/>
          <w:szCs w:val="24"/>
        </w:rPr>
      </w:pPr>
    </w:p>
    <w:p w:rsidR="00AC1DC7" w:rsidRPr="00C00B0E" w:rsidRDefault="00AC1DC7" w:rsidP="002A0BDD">
      <w:pPr>
        <w:spacing w:after="0" w:line="360" w:lineRule="auto"/>
        <w:jc w:val="both"/>
        <w:rPr>
          <w:rFonts w:ascii="Times New Roman" w:hAnsi="Times New Roman"/>
          <w:b/>
          <w:color w:val="FF0000"/>
          <w:sz w:val="24"/>
          <w:szCs w:val="24"/>
        </w:rPr>
      </w:pPr>
    </w:p>
    <w:p w:rsidR="005B068D" w:rsidRPr="009403B7" w:rsidRDefault="005B068D" w:rsidP="002A0BDD">
      <w:pPr>
        <w:spacing w:after="0" w:line="360" w:lineRule="auto"/>
        <w:jc w:val="both"/>
        <w:rPr>
          <w:rFonts w:ascii="Times New Roman" w:hAnsi="Times New Roman"/>
          <w:b/>
          <w:sz w:val="24"/>
          <w:szCs w:val="24"/>
        </w:rPr>
      </w:pPr>
      <w:r w:rsidRPr="009403B7">
        <w:rPr>
          <w:rFonts w:ascii="Times New Roman" w:hAnsi="Times New Roman"/>
          <w:b/>
          <w:sz w:val="24"/>
          <w:szCs w:val="24"/>
        </w:rPr>
        <w:t>DISCUSSÃO</w:t>
      </w:r>
    </w:p>
    <w:p w:rsidR="00464824" w:rsidRDefault="005B068D"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Constatou-se predomínio de sujeitos do sexo feminino entre grupo estudo (95,8%) e controle (57,3%). Resultado convergente à pesquisa entre estudantes de um curso de fisioterapia, realizado no mesmo município do presente estudo, onde fora identificado predomínio de 76,9% de pessoas do sexo feminino</w:t>
      </w:r>
      <w:r w:rsidR="00AC1DC7" w:rsidRPr="009403B7">
        <w:rPr>
          <w:rFonts w:ascii="Times New Roman" w:hAnsi="Times New Roman"/>
          <w:sz w:val="24"/>
          <w:szCs w:val="24"/>
        </w:rPr>
        <w:t xml:space="preserve"> (PORTO </w:t>
      </w:r>
      <w:r w:rsidR="00AC1DC7" w:rsidRPr="009403B7">
        <w:rPr>
          <w:rFonts w:ascii="Times New Roman" w:hAnsi="Times New Roman"/>
          <w:i/>
          <w:sz w:val="24"/>
          <w:szCs w:val="24"/>
        </w:rPr>
        <w:t>et al</w:t>
      </w:r>
      <w:r w:rsidR="00AC1DC7" w:rsidRPr="009403B7">
        <w:rPr>
          <w:rFonts w:ascii="Times New Roman" w:hAnsi="Times New Roman"/>
          <w:sz w:val="24"/>
          <w:szCs w:val="24"/>
        </w:rPr>
        <w:t>., 2012).</w:t>
      </w:r>
    </w:p>
    <w:p w:rsidR="00464824" w:rsidRDefault="005B068D"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 xml:space="preserve">Registrou-se maior frequência de estudantes com renda familiar correspondente à faixa de “dois a quatro salários mínimos” entre grupo estudo (68,7%) e controle (66,4%) -renda que varia de R$ 1.244,00 a R$ 4.488,00-. Resultado similar ao identificado entre estudantes de educação física, do mesmo município do presente estudo, onde se averiguou que a maior representatividade dos estudantes (34,3%) </w:t>
      </w:r>
      <w:r w:rsidR="001E4376" w:rsidRPr="009403B7">
        <w:rPr>
          <w:rFonts w:ascii="Times New Roman" w:hAnsi="Times New Roman"/>
          <w:sz w:val="24"/>
          <w:szCs w:val="24"/>
        </w:rPr>
        <w:t>possuía</w:t>
      </w:r>
      <w:r w:rsidRPr="009403B7">
        <w:rPr>
          <w:rFonts w:ascii="Times New Roman" w:hAnsi="Times New Roman"/>
          <w:sz w:val="24"/>
          <w:szCs w:val="24"/>
        </w:rPr>
        <w:t xml:space="preserve"> média de renda familiar </w:t>
      </w:r>
      <w:r w:rsidR="001E4376" w:rsidRPr="009403B7">
        <w:rPr>
          <w:rFonts w:ascii="Times New Roman" w:hAnsi="Times New Roman"/>
          <w:sz w:val="24"/>
          <w:szCs w:val="24"/>
        </w:rPr>
        <w:t>de</w:t>
      </w:r>
      <w:r w:rsidRPr="009403B7">
        <w:rPr>
          <w:rFonts w:ascii="Times New Roman" w:hAnsi="Times New Roman"/>
          <w:sz w:val="24"/>
          <w:szCs w:val="24"/>
        </w:rPr>
        <w:t xml:space="preserve"> R$ 2.565,00</w:t>
      </w:r>
      <w:r w:rsidR="00AC1DC7" w:rsidRPr="009403B7">
        <w:rPr>
          <w:rFonts w:ascii="Times New Roman" w:hAnsi="Times New Roman"/>
          <w:sz w:val="24"/>
          <w:szCs w:val="24"/>
        </w:rPr>
        <w:t xml:space="preserve"> (CARREIRO, COUTINHO e COUTINHO, 2010). </w:t>
      </w:r>
      <w:r w:rsidRPr="009403B7">
        <w:rPr>
          <w:rFonts w:ascii="Times New Roman" w:hAnsi="Times New Roman"/>
          <w:sz w:val="24"/>
          <w:szCs w:val="24"/>
        </w:rPr>
        <w:t>Todavia este dado socioeconômico não parece ser peculiar da região onde as pesquisas foram desenvolvidas, uma vez que, estudo realizado entre estudantes de nutrição da região noroeste do Rio Grande do Sul também identificou predo</w:t>
      </w:r>
      <w:r w:rsidR="00FA20F7" w:rsidRPr="009403B7">
        <w:rPr>
          <w:rFonts w:ascii="Times New Roman" w:hAnsi="Times New Roman"/>
          <w:sz w:val="24"/>
          <w:szCs w:val="24"/>
        </w:rPr>
        <w:t>mínio de estudantes com renda mé</w:t>
      </w:r>
      <w:r w:rsidRPr="009403B7">
        <w:rPr>
          <w:rFonts w:ascii="Times New Roman" w:hAnsi="Times New Roman"/>
          <w:sz w:val="24"/>
          <w:szCs w:val="24"/>
        </w:rPr>
        <w:t>dia entre 3 a 4 salários mínimos</w:t>
      </w:r>
      <w:r w:rsidR="00AC1DC7" w:rsidRPr="009403B7">
        <w:rPr>
          <w:rFonts w:ascii="Times New Roman" w:hAnsi="Times New Roman"/>
          <w:sz w:val="24"/>
          <w:szCs w:val="24"/>
        </w:rPr>
        <w:t xml:space="preserve"> (TOLEDO, DALLEPIANE e BUSNELLO, 2009).</w:t>
      </w:r>
    </w:p>
    <w:p w:rsidR="00464824" w:rsidRDefault="006109FC"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Quanto à raça ou cor da pele identificou-se</w:t>
      </w:r>
      <w:r>
        <w:rPr>
          <w:rFonts w:ascii="Times New Roman" w:hAnsi="Times New Roman"/>
          <w:sz w:val="24"/>
          <w:szCs w:val="24"/>
        </w:rPr>
        <w:t xml:space="preserve"> predomínio de pessoas que auto</w:t>
      </w:r>
      <w:r w:rsidRPr="009403B7">
        <w:rPr>
          <w:rFonts w:ascii="Times New Roman" w:hAnsi="Times New Roman"/>
          <w:sz w:val="24"/>
          <w:szCs w:val="24"/>
        </w:rPr>
        <w:t>r</w:t>
      </w:r>
      <w:r>
        <w:rPr>
          <w:rFonts w:ascii="Times New Roman" w:hAnsi="Times New Roman"/>
          <w:sz w:val="24"/>
          <w:szCs w:val="24"/>
        </w:rPr>
        <w:t>r</w:t>
      </w:r>
      <w:r w:rsidRPr="009403B7">
        <w:rPr>
          <w:rFonts w:ascii="Times New Roman" w:hAnsi="Times New Roman"/>
          <w:sz w:val="24"/>
          <w:szCs w:val="24"/>
        </w:rPr>
        <w:t>eferi</w:t>
      </w:r>
      <w:r>
        <w:rPr>
          <w:rFonts w:ascii="Times New Roman" w:hAnsi="Times New Roman"/>
          <w:sz w:val="24"/>
          <w:szCs w:val="24"/>
        </w:rPr>
        <w:t>u pertencer</w:t>
      </w:r>
      <w:r w:rsidRPr="009403B7">
        <w:rPr>
          <w:rFonts w:ascii="Times New Roman" w:hAnsi="Times New Roman"/>
          <w:sz w:val="24"/>
          <w:szCs w:val="24"/>
        </w:rPr>
        <w:t xml:space="preserve"> à raça parda entre o grupo estudo (69,8%) e à raça branca entre o controle (64,1%).</w:t>
      </w:r>
      <w:r w:rsidR="005B068D" w:rsidRPr="009403B7">
        <w:rPr>
          <w:rFonts w:ascii="Times New Roman" w:hAnsi="Times New Roman"/>
          <w:sz w:val="24"/>
          <w:szCs w:val="24"/>
        </w:rPr>
        <w:t xml:space="preserve"> Tais dados demográficos e socioeconômicos reforçam as novas teorias de que os TAs não são peculiares à raça ou cor da pele branca e às pessoas pertencentes a </w:t>
      </w:r>
      <w:r w:rsidR="005B068D" w:rsidRPr="009403B7">
        <w:rPr>
          <w:rFonts w:ascii="Times New Roman" w:hAnsi="Times New Roman"/>
          <w:sz w:val="24"/>
          <w:szCs w:val="24"/>
        </w:rPr>
        <w:lastRenderedPageBreak/>
        <w:t>segmentações econômicas elevadas, uma vez que se tem registrado incidência frequente entre povos de diferentes etnias bem como independente do nível de desenvolvimento dos países</w:t>
      </w:r>
      <w:r w:rsidR="00AC1DC7" w:rsidRPr="009403B7">
        <w:rPr>
          <w:rFonts w:ascii="Times New Roman" w:hAnsi="Times New Roman"/>
          <w:sz w:val="24"/>
          <w:szCs w:val="24"/>
        </w:rPr>
        <w:t xml:space="preserve"> (KIRSTENL, FRATON e PORTA, 2009; CRUZ, STRACIERI e HORSTS, 2011).</w:t>
      </w:r>
    </w:p>
    <w:p w:rsidR="00464824" w:rsidRDefault="00E906A0" w:rsidP="00464824">
      <w:pPr>
        <w:spacing w:after="0" w:line="360" w:lineRule="auto"/>
        <w:ind w:firstLine="1134"/>
        <w:jc w:val="both"/>
        <w:rPr>
          <w:rFonts w:ascii="Times New Roman" w:hAnsi="Times New Roman"/>
          <w:sz w:val="24"/>
          <w:szCs w:val="24"/>
        </w:rPr>
      </w:pPr>
      <w:r>
        <w:rPr>
          <w:rFonts w:ascii="Times New Roman" w:hAnsi="Times New Roman"/>
          <w:sz w:val="24"/>
          <w:szCs w:val="24"/>
        </w:rPr>
        <w:t>As evidências</w:t>
      </w:r>
      <w:r w:rsidR="005B068D" w:rsidRPr="009403B7">
        <w:rPr>
          <w:rFonts w:ascii="Times New Roman" w:hAnsi="Times New Roman"/>
          <w:sz w:val="24"/>
          <w:szCs w:val="24"/>
        </w:rPr>
        <w:t xml:space="preserve"> de comportamento alimentar de risco para AN são consideradas altas e preocupantes, tanto entre grupo estudo (25%) quanto controle (14,6%) uma vez que de acordo com a </w:t>
      </w:r>
      <w:r w:rsidR="005B068D" w:rsidRPr="009403B7">
        <w:rPr>
          <w:rFonts w:ascii="Times New Roman" w:hAnsi="Times New Roman"/>
          <w:i/>
          <w:sz w:val="24"/>
          <w:szCs w:val="24"/>
        </w:rPr>
        <w:t>American Psychiatric Association</w:t>
      </w:r>
      <w:r w:rsidR="005B068D" w:rsidRPr="009403B7">
        <w:rPr>
          <w:rFonts w:ascii="Times New Roman" w:hAnsi="Times New Roman"/>
          <w:sz w:val="24"/>
          <w:szCs w:val="24"/>
        </w:rPr>
        <w:t>, a prevalência de AN varia de 0,3 a 3,7% ao se considerar a população feminina jovem</w:t>
      </w:r>
      <w:r w:rsidR="00AC1DC7" w:rsidRPr="009403B7">
        <w:rPr>
          <w:rFonts w:ascii="Times New Roman" w:hAnsi="Times New Roman"/>
          <w:sz w:val="24"/>
          <w:szCs w:val="24"/>
        </w:rPr>
        <w:t xml:space="preserve"> (APA, 2000). </w:t>
      </w:r>
      <w:r w:rsidR="005B068D" w:rsidRPr="009403B7">
        <w:rPr>
          <w:rFonts w:ascii="Times New Roman" w:hAnsi="Times New Roman"/>
          <w:sz w:val="24"/>
          <w:szCs w:val="24"/>
        </w:rPr>
        <w:t xml:space="preserve">Todavia, ao considerar o grupo estudo, os resultados são similares aos de inquérito nacional que envolveu estudantes de </w:t>
      </w:r>
      <w:r w:rsidR="004C4CC1" w:rsidRPr="009403B7">
        <w:rPr>
          <w:rFonts w:ascii="Times New Roman" w:hAnsi="Times New Roman"/>
          <w:sz w:val="24"/>
          <w:szCs w:val="24"/>
        </w:rPr>
        <w:t xml:space="preserve">Ciências da Saúde </w:t>
      </w:r>
      <w:r w:rsidR="005B068D" w:rsidRPr="009403B7">
        <w:rPr>
          <w:rFonts w:ascii="Times New Roman" w:hAnsi="Times New Roman"/>
          <w:sz w:val="24"/>
          <w:szCs w:val="24"/>
        </w:rPr>
        <w:t>e identificou comportamento alimentar de risco para AN entre 23,7% das estudantes da região Centro-Oeste, 24,7% da região Sul, 25,6% da região Sudeste, 28,8% da região Nordeste e 30,1% da região Norte (1,4% das participantes deste inquérito não informou o curso de graduação)</w:t>
      </w:r>
      <w:r w:rsidR="00AC1DC7" w:rsidRPr="009403B7">
        <w:rPr>
          <w:rFonts w:ascii="Times New Roman" w:hAnsi="Times New Roman"/>
          <w:sz w:val="24"/>
          <w:szCs w:val="24"/>
        </w:rPr>
        <w:t xml:space="preserve"> (ALVARENGA, SCAGLIUSI e PHILIPPI, 2011).</w:t>
      </w:r>
    </w:p>
    <w:p w:rsidR="00464824" w:rsidRDefault="005B068D"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 xml:space="preserve">Pesquisas com estudantes de cursos de nutrição de Taubaté (SP); Rio de Janeiro; Rio Grande do Sul e Ribeirão Preto (SP) identificaram </w:t>
      </w:r>
      <w:r w:rsidR="00E906A0">
        <w:rPr>
          <w:rFonts w:ascii="Times New Roman" w:hAnsi="Times New Roman"/>
          <w:sz w:val="24"/>
          <w:szCs w:val="24"/>
        </w:rPr>
        <w:t>respectivas evidências</w:t>
      </w:r>
      <w:r w:rsidRPr="009403B7">
        <w:rPr>
          <w:rFonts w:ascii="Times New Roman" w:hAnsi="Times New Roman"/>
          <w:sz w:val="24"/>
          <w:szCs w:val="24"/>
        </w:rPr>
        <w:t xml:space="preserve"> de comportamento alimentar de risco para AN: 10,3%</w:t>
      </w:r>
      <w:r w:rsidR="00AC1DC7" w:rsidRPr="009403B7">
        <w:rPr>
          <w:rFonts w:ascii="Times New Roman" w:hAnsi="Times New Roman"/>
          <w:sz w:val="24"/>
          <w:szCs w:val="24"/>
        </w:rPr>
        <w:t xml:space="preserve"> (GONÇALVES </w:t>
      </w:r>
      <w:r w:rsidR="00AC1DC7" w:rsidRPr="009403B7">
        <w:rPr>
          <w:rFonts w:ascii="Times New Roman" w:hAnsi="Times New Roman"/>
          <w:i/>
          <w:sz w:val="24"/>
          <w:szCs w:val="24"/>
        </w:rPr>
        <w:t>et al</w:t>
      </w:r>
      <w:r w:rsidR="00AC1DC7" w:rsidRPr="009403B7">
        <w:rPr>
          <w:rFonts w:ascii="Times New Roman" w:hAnsi="Times New Roman"/>
          <w:sz w:val="24"/>
          <w:szCs w:val="24"/>
        </w:rPr>
        <w:t>., 2008)</w:t>
      </w:r>
      <w:r w:rsidRPr="009403B7">
        <w:rPr>
          <w:rFonts w:ascii="Times New Roman" w:hAnsi="Times New Roman"/>
          <w:sz w:val="24"/>
          <w:szCs w:val="24"/>
        </w:rPr>
        <w:t>; 14,0%</w:t>
      </w:r>
      <w:r w:rsidR="00AC1DC7" w:rsidRPr="009403B7">
        <w:rPr>
          <w:rFonts w:ascii="Times New Roman" w:hAnsi="Times New Roman"/>
          <w:sz w:val="24"/>
          <w:szCs w:val="24"/>
        </w:rPr>
        <w:t xml:space="preserve"> (BOSI </w:t>
      </w:r>
      <w:r w:rsidR="00AC1DC7" w:rsidRPr="009403B7">
        <w:rPr>
          <w:rFonts w:ascii="Times New Roman" w:hAnsi="Times New Roman"/>
          <w:i/>
          <w:sz w:val="24"/>
          <w:szCs w:val="24"/>
        </w:rPr>
        <w:t>et al</w:t>
      </w:r>
      <w:r w:rsidR="00AC1DC7" w:rsidRPr="009403B7">
        <w:rPr>
          <w:rFonts w:ascii="Times New Roman" w:hAnsi="Times New Roman"/>
          <w:sz w:val="24"/>
          <w:szCs w:val="24"/>
        </w:rPr>
        <w:t>., 2006)</w:t>
      </w:r>
      <w:r w:rsidRPr="009403B7">
        <w:rPr>
          <w:rFonts w:ascii="Times New Roman" w:hAnsi="Times New Roman"/>
          <w:sz w:val="24"/>
          <w:szCs w:val="24"/>
        </w:rPr>
        <w:t>; 24,7%</w:t>
      </w:r>
      <w:r w:rsidR="00AC1DC7" w:rsidRPr="009403B7">
        <w:rPr>
          <w:rFonts w:ascii="Times New Roman" w:hAnsi="Times New Roman"/>
          <w:sz w:val="24"/>
          <w:szCs w:val="24"/>
        </w:rPr>
        <w:t xml:space="preserve"> (KIRSTENL, FRATON e PORTA, 2009)</w:t>
      </w:r>
      <w:r w:rsidRPr="009403B7">
        <w:rPr>
          <w:rFonts w:ascii="Times New Roman" w:hAnsi="Times New Roman"/>
          <w:sz w:val="24"/>
          <w:szCs w:val="24"/>
        </w:rPr>
        <w:t>; e 50,0%</w:t>
      </w:r>
      <w:r w:rsidR="00AC1DC7" w:rsidRPr="009403B7">
        <w:rPr>
          <w:rFonts w:ascii="Times New Roman" w:hAnsi="Times New Roman"/>
          <w:sz w:val="24"/>
          <w:szCs w:val="24"/>
        </w:rPr>
        <w:t xml:space="preserve"> (LAUS, MARGARIDO e COSTA, 2009). </w:t>
      </w:r>
      <w:r w:rsidRPr="009403B7">
        <w:rPr>
          <w:rFonts w:ascii="Times New Roman" w:hAnsi="Times New Roman"/>
          <w:sz w:val="24"/>
          <w:szCs w:val="24"/>
        </w:rPr>
        <w:t xml:space="preserve">No grupo controle, </w:t>
      </w:r>
      <w:r w:rsidR="00E906A0">
        <w:rPr>
          <w:rFonts w:ascii="Times New Roman" w:hAnsi="Times New Roman"/>
          <w:sz w:val="24"/>
          <w:szCs w:val="24"/>
        </w:rPr>
        <w:t>as evidências</w:t>
      </w:r>
      <w:r w:rsidR="00116D90">
        <w:rPr>
          <w:rFonts w:ascii="Times New Roman" w:hAnsi="Times New Roman"/>
          <w:sz w:val="24"/>
          <w:szCs w:val="24"/>
        </w:rPr>
        <w:t xml:space="preserve"> foram</w:t>
      </w:r>
      <w:r w:rsidRPr="009403B7">
        <w:rPr>
          <w:rFonts w:ascii="Times New Roman" w:hAnsi="Times New Roman"/>
          <w:sz w:val="24"/>
          <w:szCs w:val="24"/>
        </w:rPr>
        <w:t xml:space="preserve"> inferior</w:t>
      </w:r>
      <w:r w:rsidR="00116D90">
        <w:rPr>
          <w:rFonts w:ascii="Times New Roman" w:hAnsi="Times New Roman"/>
          <w:sz w:val="24"/>
          <w:szCs w:val="24"/>
        </w:rPr>
        <w:t>es</w:t>
      </w:r>
      <w:r w:rsidRPr="009403B7">
        <w:rPr>
          <w:rFonts w:ascii="Times New Roman" w:hAnsi="Times New Roman"/>
          <w:sz w:val="24"/>
          <w:szCs w:val="24"/>
        </w:rPr>
        <w:t xml:space="preserve"> à identificada em estudo com estudantes do curso de administração de Ribeirão Preto (SP) onde se registrou comportamento alimentar de risco entre 18,0% dos estudantes</w:t>
      </w:r>
      <w:r w:rsidR="00AC1DC7" w:rsidRPr="009403B7">
        <w:rPr>
          <w:rFonts w:ascii="Times New Roman" w:hAnsi="Times New Roman"/>
          <w:sz w:val="24"/>
          <w:szCs w:val="24"/>
        </w:rPr>
        <w:t xml:space="preserve"> (LAUS, MARGARIDO e COSTA, 2009)</w:t>
      </w:r>
      <w:r w:rsidRPr="009403B7">
        <w:rPr>
          <w:rFonts w:ascii="Times New Roman" w:hAnsi="Times New Roman"/>
          <w:sz w:val="24"/>
          <w:szCs w:val="24"/>
        </w:rPr>
        <w:t xml:space="preserve">. Outra pesquisa que comparou o comportamento alimentar entre estudantes de nutrição e estudantes de áreas desvinculadas às ciências da saúde identificou </w:t>
      </w:r>
      <w:r w:rsidR="00E906A0">
        <w:rPr>
          <w:rFonts w:ascii="Times New Roman" w:hAnsi="Times New Roman"/>
          <w:sz w:val="24"/>
          <w:szCs w:val="24"/>
        </w:rPr>
        <w:t>respectivas evidências</w:t>
      </w:r>
      <w:r w:rsidR="00116D90">
        <w:rPr>
          <w:rFonts w:ascii="Times New Roman" w:hAnsi="Times New Roman"/>
          <w:sz w:val="24"/>
          <w:szCs w:val="24"/>
        </w:rPr>
        <w:t xml:space="preserve"> </w:t>
      </w:r>
      <w:r w:rsidRPr="009403B7">
        <w:rPr>
          <w:rFonts w:ascii="Times New Roman" w:hAnsi="Times New Roman"/>
          <w:sz w:val="24"/>
          <w:szCs w:val="24"/>
        </w:rPr>
        <w:t>de comportamento alimentar de risco para AN: 25,4% e 18,69%</w:t>
      </w:r>
      <w:r w:rsidR="00AC1DC7" w:rsidRPr="009403B7">
        <w:rPr>
          <w:rFonts w:ascii="Times New Roman" w:hAnsi="Times New Roman"/>
          <w:sz w:val="24"/>
          <w:szCs w:val="24"/>
        </w:rPr>
        <w:t xml:space="preserve"> (FIATES e SALLES, 2001).</w:t>
      </w:r>
    </w:p>
    <w:p w:rsidR="00464824" w:rsidRDefault="005B068D"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 xml:space="preserve">Acredita-se que </w:t>
      </w:r>
      <w:r w:rsidR="00116D90">
        <w:rPr>
          <w:rFonts w:ascii="Times New Roman" w:hAnsi="Times New Roman"/>
          <w:sz w:val="24"/>
          <w:szCs w:val="24"/>
        </w:rPr>
        <w:t>o</w:t>
      </w:r>
      <w:r w:rsidRPr="009403B7">
        <w:rPr>
          <w:rFonts w:ascii="Times New Roman" w:hAnsi="Times New Roman"/>
          <w:sz w:val="24"/>
          <w:szCs w:val="24"/>
        </w:rPr>
        <w:t xml:space="preserve"> elevad</w:t>
      </w:r>
      <w:r w:rsidR="00116D90">
        <w:rPr>
          <w:rFonts w:ascii="Times New Roman" w:hAnsi="Times New Roman"/>
          <w:sz w:val="24"/>
          <w:szCs w:val="24"/>
        </w:rPr>
        <w:t>o indício</w:t>
      </w:r>
      <w:r w:rsidRPr="009403B7">
        <w:rPr>
          <w:rFonts w:ascii="Times New Roman" w:hAnsi="Times New Roman"/>
          <w:sz w:val="24"/>
          <w:szCs w:val="24"/>
        </w:rPr>
        <w:t xml:space="preserve"> de comportamento alimentar de risco para AN entre estudantes de nutrição justifica-se pelo maior nível de conhecimento dos mesmos sobre alimentação e pela crítica pessoal e/ou externa quanto à necessidade de manutenção de uma imagem corporal que vá de encontro aos atuais padrões de beleza</w:t>
      </w:r>
      <w:r w:rsidR="00A0030B" w:rsidRPr="009403B7">
        <w:rPr>
          <w:rFonts w:ascii="Times New Roman" w:hAnsi="Times New Roman"/>
          <w:sz w:val="24"/>
          <w:szCs w:val="24"/>
        </w:rPr>
        <w:t xml:space="preserve"> (LAUS, MARGARIDO e COSTA, 2009). </w:t>
      </w:r>
      <w:r w:rsidRPr="009403B7">
        <w:rPr>
          <w:rFonts w:ascii="Times New Roman" w:hAnsi="Times New Roman"/>
          <w:sz w:val="24"/>
          <w:szCs w:val="24"/>
        </w:rPr>
        <w:t>O ambiente de ensino superior também pode influenciar no desenvolvimento de TAs, sobretudo entre estudantes de cursos da área de saúde</w:t>
      </w:r>
      <w:r w:rsidR="00A0030B" w:rsidRPr="009403B7">
        <w:rPr>
          <w:rFonts w:ascii="Times New Roman" w:hAnsi="Times New Roman"/>
          <w:sz w:val="24"/>
          <w:szCs w:val="24"/>
        </w:rPr>
        <w:t xml:space="preserve"> (</w:t>
      </w:r>
      <w:r w:rsidR="00A0030B" w:rsidRPr="009403B7">
        <w:rPr>
          <w:rFonts w:ascii="Times New Roman" w:hAnsi="Times New Roman"/>
          <w:sz w:val="24"/>
          <w:szCs w:val="24"/>
          <w:shd w:val="clear" w:color="auto" w:fill="FFFFFF"/>
        </w:rPr>
        <w:t xml:space="preserve">SANTOS, SEGOND e MALHEIROS, 2003). </w:t>
      </w:r>
      <w:r w:rsidRPr="009403B7">
        <w:rPr>
          <w:rFonts w:ascii="Times New Roman" w:hAnsi="Times New Roman"/>
          <w:sz w:val="24"/>
          <w:szCs w:val="24"/>
        </w:rPr>
        <w:t>Entretanto, acredita-se que as pessoas que procuram por cursos nesta área do conhecimento já apresentem predisposição em desenvolver TAs</w:t>
      </w:r>
      <w:r w:rsidR="00A0030B" w:rsidRPr="009403B7">
        <w:rPr>
          <w:rFonts w:ascii="Times New Roman" w:hAnsi="Times New Roman"/>
          <w:sz w:val="24"/>
          <w:szCs w:val="24"/>
        </w:rPr>
        <w:t xml:space="preserve"> (MORGAN, VECCHIATTTI e NEGRÃO, 2002).</w:t>
      </w:r>
    </w:p>
    <w:p w:rsidR="00464824" w:rsidRDefault="00E906A0" w:rsidP="00464824">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As evidências</w:t>
      </w:r>
      <w:r w:rsidR="005B068D" w:rsidRPr="009403B7">
        <w:rPr>
          <w:rFonts w:ascii="Times New Roman" w:hAnsi="Times New Roman"/>
          <w:sz w:val="24"/>
          <w:szCs w:val="24"/>
        </w:rPr>
        <w:t xml:space="preserve"> de sintomas de compulsão alimentar e de aspectos cognitivos e comportamentais relacionados à BN (4,2% entre grupo estudo e 2,2% entre controle) ficaram dentro dos índices estimados pela </w:t>
      </w:r>
      <w:r w:rsidR="005B068D" w:rsidRPr="009403B7">
        <w:rPr>
          <w:rFonts w:ascii="Times New Roman" w:hAnsi="Times New Roman"/>
          <w:i/>
          <w:sz w:val="24"/>
          <w:szCs w:val="24"/>
        </w:rPr>
        <w:t xml:space="preserve">American Psychiatric Association </w:t>
      </w:r>
      <w:r w:rsidR="005B068D" w:rsidRPr="009403B7">
        <w:rPr>
          <w:rFonts w:ascii="Times New Roman" w:hAnsi="Times New Roman"/>
          <w:sz w:val="24"/>
          <w:szCs w:val="24"/>
        </w:rPr>
        <w:t>que preconiza cerca de 1,1% a 4% para a população feminina jovem</w:t>
      </w:r>
      <w:r w:rsidR="00A0030B" w:rsidRPr="009403B7">
        <w:rPr>
          <w:rFonts w:ascii="Times New Roman" w:hAnsi="Times New Roman"/>
          <w:sz w:val="24"/>
          <w:szCs w:val="24"/>
        </w:rPr>
        <w:t xml:space="preserve"> (APA, 2000). </w:t>
      </w:r>
      <w:r w:rsidR="005B068D" w:rsidRPr="009403B7">
        <w:rPr>
          <w:rFonts w:ascii="Times New Roman" w:hAnsi="Times New Roman"/>
          <w:sz w:val="24"/>
          <w:szCs w:val="24"/>
        </w:rPr>
        <w:t xml:space="preserve">Pesquisa com estudantes da Faculdade de Medicina da Universidade Federal do Ceará registrou </w:t>
      </w:r>
      <w:r w:rsidR="00116D90">
        <w:rPr>
          <w:rFonts w:ascii="Times New Roman" w:hAnsi="Times New Roman"/>
          <w:sz w:val="24"/>
          <w:szCs w:val="24"/>
        </w:rPr>
        <w:t>indício</w:t>
      </w:r>
      <w:r w:rsidR="005B068D" w:rsidRPr="009403B7">
        <w:rPr>
          <w:rFonts w:ascii="Times New Roman" w:hAnsi="Times New Roman"/>
          <w:sz w:val="24"/>
          <w:szCs w:val="24"/>
        </w:rPr>
        <w:t xml:space="preserve"> de compulsão alimentar entre 3,5% das estudantes</w:t>
      </w:r>
      <w:r w:rsidR="00A0030B" w:rsidRPr="009403B7">
        <w:rPr>
          <w:rFonts w:ascii="Times New Roman" w:hAnsi="Times New Roman"/>
          <w:sz w:val="24"/>
          <w:szCs w:val="24"/>
        </w:rPr>
        <w:t xml:space="preserve"> (SOUZA </w:t>
      </w:r>
      <w:r w:rsidR="00A0030B" w:rsidRPr="009403B7">
        <w:rPr>
          <w:rFonts w:ascii="Times New Roman" w:hAnsi="Times New Roman"/>
          <w:i/>
          <w:sz w:val="24"/>
          <w:szCs w:val="24"/>
        </w:rPr>
        <w:t>et al</w:t>
      </w:r>
      <w:r w:rsidR="00A0030B" w:rsidRPr="009403B7">
        <w:rPr>
          <w:rFonts w:ascii="Times New Roman" w:hAnsi="Times New Roman"/>
          <w:sz w:val="24"/>
          <w:szCs w:val="24"/>
        </w:rPr>
        <w:t xml:space="preserve">., 2002). </w:t>
      </w:r>
      <w:r w:rsidR="005B068D" w:rsidRPr="009403B7">
        <w:rPr>
          <w:rFonts w:ascii="Times New Roman" w:hAnsi="Times New Roman"/>
          <w:sz w:val="24"/>
          <w:szCs w:val="24"/>
        </w:rPr>
        <w:t xml:space="preserve">Estudo que avaliou a ocorrência de transtornos alimentares em alunas de primeiro ano dos cursos de nutrição e enfermagem em uma instituição de ensino superior de Maringá (PR) registrou 7,87% de positividade para BN sendo que 30,55% das estudantes possuíam comportamento alimentar não usual, indicando comportamento de risco. </w:t>
      </w:r>
      <w:r>
        <w:rPr>
          <w:rFonts w:ascii="Times New Roman" w:hAnsi="Times New Roman"/>
          <w:sz w:val="24"/>
          <w:szCs w:val="24"/>
        </w:rPr>
        <w:t>As evidências</w:t>
      </w:r>
      <w:r w:rsidR="005B068D" w:rsidRPr="009403B7">
        <w:rPr>
          <w:rFonts w:ascii="Times New Roman" w:hAnsi="Times New Roman"/>
          <w:sz w:val="24"/>
          <w:szCs w:val="24"/>
        </w:rPr>
        <w:t xml:space="preserve"> entre as estudantes de nutrição foi maior (41,17%) quando comparada às estudantes de enfermagem (23,3%)</w:t>
      </w:r>
      <w:r w:rsidR="00A0030B" w:rsidRPr="009403B7">
        <w:rPr>
          <w:rFonts w:ascii="Times New Roman" w:hAnsi="Times New Roman"/>
          <w:sz w:val="24"/>
          <w:szCs w:val="24"/>
        </w:rPr>
        <w:t xml:space="preserve"> (FERNANDES </w:t>
      </w:r>
      <w:r w:rsidR="00A0030B" w:rsidRPr="009403B7">
        <w:rPr>
          <w:rFonts w:ascii="Times New Roman" w:hAnsi="Times New Roman"/>
          <w:i/>
          <w:sz w:val="24"/>
          <w:szCs w:val="24"/>
        </w:rPr>
        <w:t>et al</w:t>
      </w:r>
      <w:r w:rsidR="00A0030B" w:rsidRPr="009403B7">
        <w:rPr>
          <w:rFonts w:ascii="Times New Roman" w:hAnsi="Times New Roman"/>
          <w:sz w:val="24"/>
          <w:szCs w:val="24"/>
        </w:rPr>
        <w:t>., 2007).</w:t>
      </w:r>
    </w:p>
    <w:p w:rsidR="00464824" w:rsidRDefault="005B068D"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N</w:t>
      </w:r>
      <w:r w:rsidR="004C4CC1" w:rsidRPr="009403B7">
        <w:rPr>
          <w:rFonts w:ascii="Times New Roman" w:hAnsi="Times New Roman"/>
          <w:sz w:val="24"/>
          <w:szCs w:val="24"/>
        </w:rPr>
        <w:t xml:space="preserve">este </w:t>
      </w:r>
      <w:r w:rsidRPr="009403B7">
        <w:rPr>
          <w:rFonts w:ascii="Times New Roman" w:hAnsi="Times New Roman"/>
          <w:sz w:val="24"/>
          <w:szCs w:val="24"/>
        </w:rPr>
        <w:t xml:space="preserve">estudo, padrão alimentar não usual foi identificado entre 15,7% do grupo estudo e entre 14,6% do controle. Estudos internacionais com universitárias identificaram </w:t>
      </w:r>
      <w:r w:rsidR="00E906A0">
        <w:rPr>
          <w:rFonts w:ascii="Times New Roman" w:hAnsi="Times New Roman"/>
          <w:sz w:val="24"/>
          <w:szCs w:val="24"/>
        </w:rPr>
        <w:t>evidencias</w:t>
      </w:r>
      <w:r w:rsidR="00116D90">
        <w:rPr>
          <w:rFonts w:ascii="Times New Roman" w:hAnsi="Times New Roman"/>
          <w:sz w:val="24"/>
          <w:szCs w:val="24"/>
        </w:rPr>
        <w:t xml:space="preserve"> </w:t>
      </w:r>
      <w:r w:rsidRPr="009403B7">
        <w:rPr>
          <w:rFonts w:ascii="Times New Roman" w:hAnsi="Times New Roman"/>
          <w:sz w:val="24"/>
          <w:szCs w:val="24"/>
        </w:rPr>
        <w:t>de BN entre 2,1%</w:t>
      </w:r>
      <w:r w:rsidR="00A0030B" w:rsidRPr="009403B7">
        <w:rPr>
          <w:rFonts w:ascii="Times New Roman" w:hAnsi="Times New Roman"/>
          <w:sz w:val="24"/>
          <w:szCs w:val="24"/>
        </w:rPr>
        <w:t xml:space="preserve"> (PYLE </w:t>
      </w:r>
      <w:r w:rsidR="00A0030B" w:rsidRPr="009403B7">
        <w:rPr>
          <w:rFonts w:ascii="Times New Roman" w:hAnsi="Times New Roman"/>
          <w:i/>
          <w:sz w:val="24"/>
          <w:szCs w:val="24"/>
        </w:rPr>
        <w:t>et al</w:t>
      </w:r>
      <w:r w:rsidR="00A0030B" w:rsidRPr="009403B7">
        <w:rPr>
          <w:rFonts w:ascii="Times New Roman" w:hAnsi="Times New Roman"/>
          <w:sz w:val="24"/>
          <w:szCs w:val="24"/>
        </w:rPr>
        <w:t>., 1983)</w:t>
      </w:r>
      <w:r w:rsidRPr="009403B7">
        <w:rPr>
          <w:rFonts w:ascii="Times New Roman" w:hAnsi="Times New Roman"/>
          <w:sz w:val="24"/>
          <w:szCs w:val="24"/>
        </w:rPr>
        <w:t>; 2,9-3,3%</w:t>
      </w:r>
      <w:r w:rsidR="00A0030B" w:rsidRPr="009403B7">
        <w:rPr>
          <w:rFonts w:ascii="Times New Roman" w:hAnsi="Times New Roman"/>
          <w:sz w:val="24"/>
          <w:szCs w:val="24"/>
        </w:rPr>
        <w:t xml:space="preserve"> (DREWNOWSKI, YEE e KRAHN, 1988)</w:t>
      </w:r>
      <w:r w:rsidRPr="009403B7">
        <w:rPr>
          <w:rFonts w:ascii="Times New Roman" w:hAnsi="Times New Roman"/>
          <w:sz w:val="24"/>
          <w:szCs w:val="24"/>
        </w:rPr>
        <w:t>; e 4%</w:t>
      </w:r>
      <w:r w:rsidR="00A0030B" w:rsidRPr="009403B7">
        <w:rPr>
          <w:rFonts w:ascii="Times New Roman" w:hAnsi="Times New Roman"/>
          <w:sz w:val="24"/>
          <w:szCs w:val="24"/>
        </w:rPr>
        <w:t xml:space="preserve"> (KATZMAN, WOLCHIK e BRAVER, 1984) </w:t>
      </w:r>
      <w:r w:rsidRPr="009403B7">
        <w:rPr>
          <w:rFonts w:ascii="Times New Roman" w:hAnsi="Times New Roman"/>
          <w:sz w:val="24"/>
          <w:szCs w:val="24"/>
        </w:rPr>
        <w:t xml:space="preserve">das estudantes. </w:t>
      </w:r>
      <w:r w:rsidR="00E906A0">
        <w:rPr>
          <w:rFonts w:ascii="Times New Roman" w:hAnsi="Times New Roman"/>
          <w:sz w:val="24"/>
          <w:szCs w:val="24"/>
        </w:rPr>
        <w:t>As evidências</w:t>
      </w:r>
      <w:r w:rsidR="00116D90">
        <w:rPr>
          <w:rFonts w:ascii="Times New Roman" w:hAnsi="Times New Roman"/>
          <w:sz w:val="24"/>
          <w:szCs w:val="24"/>
        </w:rPr>
        <w:t xml:space="preserve"> </w:t>
      </w:r>
      <w:r w:rsidRPr="009403B7">
        <w:rPr>
          <w:rFonts w:ascii="Times New Roman" w:hAnsi="Times New Roman"/>
          <w:sz w:val="24"/>
          <w:szCs w:val="24"/>
        </w:rPr>
        <w:t>de BN fo</w:t>
      </w:r>
      <w:r w:rsidR="00116D90">
        <w:rPr>
          <w:rFonts w:ascii="Times New Roman" w:hAnsi="Times New Roman"/>
          <w:sz w:val="24"/>
          <w:szCs w:val="24"/>
        </w:rPr>
        <w:t xml:space="preserve">rem menores </w:t>
      </w:r>
      <w:r w:rsidRPr="009403B7">
        <w:rPr>
          <w:rFonts w:ascii="Times New Roman" w:hAnsi="Times New Roman"/>
          <w:sz w:val="24"/>
          <w:szCs w:val="24"/>
        </w:rPr>
        <w:t xml:space="preserve">entre ambos os grupos quando comparada </w:t>
      </w:r>
      <w:r w:rsidR="00116D90">
        <w:rPr>
          <w:rFonts w:ascii="Times New Roman" w:hAnsi="Times New Roman"/>
          <w:sz w:val="24"/>
          <w:szCs w:val="24"/>
        </w:rPr>
        <w:t xml:space="preserve">ao inicio de </w:t>
      </w:r>
      <w:r w:rsidRPr="009403B7">
        <w:rPr>
          <w:rFonts w:ascii="Times New Roman" w:hAnsi="Times New Roman"/>
          <w:sz w:val="24"/>
          <w:szCs w:val="24"/>
        </w:rPr>
        <w:t>AN. Resultado similar identificado no estudo com estudantes de nutrição e enfermagem de Maringá (PR)</w:t>
      </w:r>
      <w:r w:rsidR="00A0030B" w:rsidRPr="009403B7">
        <w:rPr>
          <w:rFonts w:ascii="Times New Roman" w:hAnsi="Times New Roman"/>
          <w:sz w:val="24"/>
          <w:szCs w:val="24"/>
        </w:rPr>
        <w:t xml:space="preserve"> (FERNANDES </w:t>
      </w:r>
      <w:r w:rsidR="00A0030B" w:rsidRPr="009403B7">
        <w:rPr>
          <w:rFonts w:ascii="Times New Roman" w:hAnsi="Times New Roman"/>
          <w:i/>
          <w:sz w:val="24"/>
          <w:szCs w:val="24"/>
        </w:rPr>
        <w:t>et al</w:t>
      </w:r>
      <w:r w:rsidR="00A0030B" w:rsidRPr="009403B7">
        <w:rPr>
          <w:rFonts w:ascii="Times New Roman" w:hAnsi="Times New Roman"/>
          <w:sz w:val="24"/>
          <w:szCs w:val="24"/>
        </w:rPr>
        <w:t>., 2007).</w:t>
      </w:r>
      <w:r w:rsidR="00116D90">
        <w:rPr>
          <w:rFonts w:ascii="Times New Roman" w:hAnsi="Times New Roman"/>
          <w:sz w:val="24"/>
          <w:szCs w:val="24"/>
        </w:rPr>
        <w:t xml:space="preserve"> Contudo, apesar do menor indício </w:t>
      </w:r>
      <w:r w:rsidRPr="009403B7">
        <w:rPr>
          <w:rFonts w:ascii="Times New Roman" w:hAnsi="Times New Roman"/>
          <w:sz w:val="24"/>
          <w:szCs w:val="24"/>
        </w:rPr>
        <w:t>de sintomas para BN em relação à AN, os dados referentes a um possível diagnóstico de BN registrados são preocupantes.</w:t>
      </w:r>
    </w:p>
    <w:p w:rsidR="00464824" w:rsidRDefault="00FA20F7"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O resultado referente</w:t>
      </w:r>
      <w:r w:rsidR="005B068D" w:rsidRPr="009403B7">
        <w:rPr>
          <w:rFonts w:ascii="Times New Roman" w:hAnsi="Times New Roman"/>
          <w:sz w:val="24"/>
          <w:szCs w:val="24"/>
        </w:rPr>
        <w:t xml:space="preserve"> à escala de gravidade de sintomas de compulsão alimentar e de aspectos cognitivos e comportamentais relacionados à BN (3,1% entre grupo estudo e 1,1% entre controle) corrobora com o resultado identificado no estudo com estudantes da Faculdade de Medicina da Universidade Federal do Ceará, onde </w:t>
      </w:r>
      <w:r w:rsidR="00E906A0">
        <w:rPr>
          <w:rFonts w:ascii="Times New Roman" w:hAnsi="Times New Roman"/>
          <w:sz w:val="24"/>
          <w:szCs w:val="24"/>
        </w:rPr>
        <w:t>a evidência de gravidade severa foi</w:t>
      </w:r>
      <w:r w:rsidR="005B068D" w:rsidRPr="009403B7">
        <w:rPr>
          <w:rFonts w:ascii="Times New Roman" w:hAnsi="Times New Roman"/>
          <w:sz w:val="24"/>
          <w:szCs w:val="24"/>
        </w:rPr>
        <w:t xml:space="preserve"> identifica</w:t>
      </w:r>
      <w:r w:rsidR="00E906A0">
        <w:rPr>
          <w:rFonts w:ascii="Times New Roman" w:hAnsi="Times New Roman"/>
          <w:sz w:val="24"/>
          <w:szCs w:val="24"/>
        </w:rPr>
        <w:t>da entr</w:t>
      </w:r>
      <w:r w:rsidR="005B068D" w:rsidRPr="009403B7">
        <w:rPr>
          <w:rFonts w:ascii="Times New Roman" w:hAnsi="Times New Roman"/>
          <w:sz w:val="24"/>
          <w:szCs w:val="24"/>
        </w:rPr>
        <w:t>e 2% das estudantes</w:t>
      </w:r>
      <w:r w:rsidR="00105710" w:rsidRPr="009403B7">
        <w:rPr>
          <w:rFonts w:ascii="Times New Roman" w:hAnsi="Times New Roman"/>
          <w:sz w:val="24"/>
          <w:szCs w:val="24"/>
        </w:rPr>
        <w:t xml:space="preserve"> (SOUZA </w:t>
      </w:r>
      <w:r w:rsidR="00105710" w:rsidRPr="009403B7">
        <w:rPr>
          <w:rFonts w:ascii="Times New Roman" w:hAnsi="Times New Roman"/>
          <w:i/>
          <w:sz w:val="24"/>
          <w:szCs w:val="24"/>
        </w:rPr>
        <w:t>et al</w:t>
      </w:r>
      <w:r w:rsidR="00105710" w:rsidRPr="009403B7">
        <w:rPr>
          <w:rFonts w:ascii="Times New Roman" w:hAnsi="Times New Roman"/>
          <w:sz w:val="24"/>
          <w:szCs w:val="24"/>
        </w:rPr>
        <w:t>., 2002).</w:t>
      </w:r>
    </w:p>
    <w:p w:rsidR="00464824" w:rsidRDefault="005B068D"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Constat</w:t>
      </w:r>
      <w:r w:rsidR="00E906A0">
        <w:rPr>
          <w:rFonts w:ascii="Times New Roman" w:hAnsi="Times New Roman"/>
          <w:sz w:val="24"/>
          <w:szCs w:val="24"/>
        </w:rPr>
        <w:t xml:space="preserve">aram-se </w:t>
      </w:r>
      <w:r w:rsidR="00116D90">
        <w:rPr>
          <w:rFonts w:ascii="Times New Roman" w:hAnsi="Times New Roman"/>
          <w:sz w:val="24"/>
          <w:szCs w:val="24"/>
        </w:rPr>
        <w:t>expressiv</w:t>
      </w:r>
      <w:r w:rsidR="00E906A0">
        <w:rPr>
          <w:rFonts w:ascii="Times New Roman" w:hAnsi="Times New Roman"/>
          <w:sz w:val="24"/>
          <w:szCs w:val="24"/>
        </w:rPr>
        <w:t xml:space="preserve">as evidências </w:t>
      </w:r>
      <w:r w:rsidRPr="009403B7">
        <w:rPr>
          <w:rFonts w:ascii="Times New Roman" w:hAnsi="Times New Roman"/>
          <w:sz w:val="24"/>
          <w:szCs w:val="24"/>
        </w:rPr>
        <w:t>de insatisfação corporal entre grupo estudo (76,1%) e controle (67,5%), sendo que o eutrofismo foi identificado entre 65,6% do grupo estudo e 56,2% do controle. Pesquisa com estudantes educação física da Universidade Estadual de Ponta Grossa (PR) identificou que 61,2% dos estudantes mostraram-se insatisfeitos com a imagem corporal, sendo que apenas 3,7% dos homens e 6,3% das mulheres foram classificados como obesos e 13,3% apresentam sobrepeso</w:t>
      </w:r>
      <w:r w:rsidR="00105710" w:rsidRPr="009403B7">
        <w:rPr>
          <w:rFonts w:ascii="Times New Roman" w:hAnsi="Times New Roman"/>
          <w:sz w:val="24"/>
          <w:szCs w:val="24"/>
        </w:rPr>
        <w:t xml:space="preserve"> (RECH, ARAÚJO </w:t>
      </w:r>
      <w:r w:rsidR="00105710" w:rsidRPr="009403B7">
        <w:rPr>
          <w:rFonts w:ascii="Times New Roman" w:hAnsi="Times New Roman"/>
          <w:sz w:val="24"/>
          <w:szCs w:val="24"/>
        </w:rPr>
        <w:lastRenderedPageBreak/>
        <w:t xml:space="preserve">e VANAT, 2010). </w:t>
      </w:r>
      <w:r w:rsidRPr="009403B7">
        <w:rPr>
          <w:rFonts w:ascii="Times New Roman" w:hAnsi="Times New Roman"/>
          <w:sz w:val="24"/>
          <w:szCs w:val="24"/>
        </w:rPr>
        <w:t>Outra pesquisa com estudantes do curso de nutrição e metabolismo da Faculdade de Medicina de Ribeirão Preto (SP) identificou que 63,6% das estudantes perceberam-se maiores do que realmente são, todavia, 100% delas foram classificadas como eut</w:t>
      </w:r>
      <w:r w:rsidR="00292C40">
        <w:rPr>
          <w:rFonts w:ascii="Times New Roman" w:hAnsi="Times New Roman"/>
          <w:sz w:val="24"/>
          <w:szCs w:val="24"/>
        </w:rPr>
        <w:t>ró</w:t>
      </w:r>
      <w:r w:rsidRPr="009403B7">
        <w:rPr>
          <w:rFonts w:ascii="Times New Roman" w:hAnsi="Times New Roman"/>
          <w:sz w:val="24"/>
          <w:szCs w:val="24"/>
        </w:rPr>
        <w:t>ficas</w:t>
      </w:r>
      <w:r w:rsidR="00105710" w:rsidRPr="009403B7">
        <w:rPr>
          <w:rFonts w:ascii="Times New Roman" w:hAnsi="Times New Roman"/>
          <w:sz w:val="24"/>
          <w:szCs w:val="24"/>
        </w:rPr>
        <w:t xml:space="preserve"> (Laus </w:t>
      </w:r>
      <w:r w:rsidR="00105710" w:rsidRPr="009403B7">
        <w:rPr>
          <w:rFonts w:ascii="Times New Roman" w:hAnsi="Times New Roman"/>
          <w:i/>
          <w:sz w:val="24"/>
          <w:szCs w:val="24"/>
        </w:rPr>
        <w:t>et al</w:t>
      </w:r>
      <w:r w:rsidR="00105710" w:rsidRPr="009403B7">
        <w:rPr>
          <w:rFonts w:ascii="Times New Roman" w:hAnsi="Times New Roman"/>
          <w:sz w:val="24"/>
          <w:szCs w:val="24"/>
        </w:rPr>
        <w:t xml:space="preserve">., 2006). </w:t>
      </w:r>
      <w:r w:rsidRPr="009403B7">
        <w:rPr>
          <w:rFonts w:ascii="Times New Roman" w:hAnsi="Times New Roman"/>
          <w:sz w:val="24"/>
          <w:szCs w:val="24"/>
        </w:rPr>
        <w:t>Tais resultados corroboram com o da presente pesquisa e permitem identificar uma superestimação da percepção da imagem corporal. Entre mulheres, tal superestimação pode ser influenciada pela pressão dos meios de comunicação social que preconizam como ideal de beleza, um padrão estético centrado na magreza</w:t>
      </w:r>
      <w:r w:rsidR="00105710" w:rsidRPr="009403B7">
        <w:rPr>
          <w:rFonts w:ascii="Times New Roman" w:hAnsi="Times New Roman"/>
          <w:sz w:val="24"/>
          <w:szCs w:val="24"/>
        </w:rPr>
        <w:t xml:space="preserve"> (REATO, 2001).</w:t>
      </w:r>
    </w:p>
    <w:p w:rsidR="005B068D" w:rsidRPr="00410ED6" w:rsidRDefault="005B068D" w:rsidP="00464824">
      <w:pPr>
        <w:spacing w:after="0" w:line="360" w:lineRule="auto"/>
        <w:ind w:firstLine="1134"/>
        <w:jc w:val="both"/>
        <w:rPr>
          <w:rFonts w:ascii="Times New Roman" w:hAnsi="Times New Roman"/>
          <w:sz w:val="24"/>
          <w:szCs w:val="24"/>
        </w:rPr>
      </w:pPr>
      <w:r w:rsidRPr="009403B7">
        <w:rPr>
          <w:rFonts w:ascii="Times New Roman" w:hAnsi="Times New Roman"/>
          <w:sz w:val="24"/>
          <w:szCs w:val="24"/>
        </w:rPr>
        <w:t>Observou-se que os parâmetros para peso e altura aferidos e referidos foram muito semelhantes. Resultado que corrobora com estudos prévios que identificaram correspondência satisfatória entre tais parâmetros. Ta</w:t>
      </w:r>
      <w:r w:rsidR="004C4CC1" w:rsidRPr="009403B7">
        <w:rPr>
          <w:rFonts w:ascii="Times New Roman" w:hAnsi="Times New Roman"/>
          <w:sz w:val="24"/>
          <w:szCs w:val="24"/>
        </w:rPr>
        <w:t xml:space="preserve">l constatação </w:t>
      </w:r>
      <w:r w:rsidRPr="009403B7">
        <w:rPr>
          <w:rFonts w:ascii="Times New Roman" w:hAnsi="Times New Roman"/>
          <w:sz w:val="24"/>
          <w:szCs w:val="24"/>
        </w:rPr>
        <w:t>permite inferir que tal procedimento</w:t>
      </w:r>
      <w:r w:rsidR="004C4CC1" w:rsidRPr="009403B7">
        <w:rPr>
          <w:rFonts w:ascii="Times New Roman" w:hAnsi="Times New Roman"/>
          <w:sz w:val="24"/>
          <w:szCs w:val="24"/>
        </w:rPr>
        <w:t xml:space="preserve"> pode ser utilizado seguramente</w:t>
      </w:r>
      <w:r w:rsidR="00105710" w:rsidRPr="009403B7">
        <w:rPr>
          <w:rFonts w:ascii="Times New Roman" w:hAnsi="Times New Roman"/>
          <w:sz w:val="24"/>
          <w:szCs w:val="24"/>
        </w:rPr>
        <w:t xml:space="preserve"> (CHOR, COUTINHO e LAURENT, 1999; SILVEIRA </w:t>
      </w:r>
      <w:r w:rsidR="00105710" w:rsidRPr="009403B7">
        <w:rPr>
          <w:rFonts w:ascii="Times New Roman" w:hAnsi="Times New Roman"/>
          <w:i/>
          <w:sz w:val="24"/>
          <w:szCs w:val="24"/>
        </w:rPr>
        <w:t>et al</w:t>
      </w:r>
      <w:r w:rsidR="00105710" w:rsidRPr="009403B7">
        <w:rPr>
          <w:rFonts w:ascii="Times New Roman" w:hAnsi="Times New Roman"/>
          <w:sz w:val="24"/>
          <w:szCs w:val="24"/>
        </w:rPr>
        <w:t xml:space="preserve">., 2005; BOSI </w:t>
      </w:r>
      <w:r w:rsidR="00105710" w:rsidRPr="00410ED6">
        <w:rPr>
          <w:rFonts w:ascii="Times New Roman" w:hAnsi="Times New Roman"/>
          <w:i/>
          <w:sz w:val="24"/>
          <w:szCs w:val="24"/>
        </w:rPr>
        <w:t>et al</w:t>
      </w:r>
      <w:r w:rsidR="00105710" w:rsidRPr="00410ED6">
        <w:rPr>
          <w:rFonts w:ascii="Times New Roman" w:hAnsi="Times New Roman"/>
          <w:sz w:val="24"/>
          <w:szCs w:val="24"/>
        </w:rPr>
        <w:t>., 2006).</w:t>
      </w:r>
    </w:p>
    <w:p w:rsidR="009E7EFF" w:rsidRPr="00E00D8F" w:rsidRDefault="009E7EFF" w:rsidP="00464824">
      <w:pPr>
        <w:spacing w:after="0" w:line="360" w:lineRule="auto"/>
        <w:ind w:firstLine="1134"/>
        <w:jc w:val="both"/>
        <w:rPr>
          <w:rFonts w:ascii="Times New Roman" w:hAnsi="Times New Roman"/>
          <w:sz w:val="24"/>
          <w:szCs w:val="24"/>
        </w:rPr>
      </w:pPr>
      <w:r w:rsidRPr="00410ED6">
        <w:rPr>
          <w:rFonts w:ascii="Times New Roman" w:hAnsi="Times New Roman"/>
          <w:sz w:val="24"/>
          <w:szCs w:val="24"/>
        </w:rPr>
        <w:t xml:space="preserve">Apesar do predomínio de sujeitos do sexo feminino tanto entre o grupo estudo (95,8%) quanto o controle (57,3%) o presente estudo tem como fator limitante ao discutir os seus resultados, o maior percentual de mulheres no grupo estudo. Tentou-se controlar tal viés de seleção, entretanto cursos na área de ciências da saúde têm tendência de possuir maior contingente feminino. Tal constatação pode ser explicada pelo fato de que as mulheres apresentam um maior cuidado com a saúde em relação ao sexo masculino e uma maior inserção nos cursos de nutrição, enfermagem e fonoaudiologia (LEITE </w:t>
      </w:r>
      <w:r w:rsidRPr="00FA310A">
        <w:rPr>
          <w:rFonts w:ascii="Times New Roman" w:hAnsi="Times New Roman"/>
          <w:i/>
          <w:sz w:val="24"/>
          <w:szCs w:val="24"/>
        </w:rPr>
        <w:t>et al</w:t>
      </w:r>
      <w:r w:rsidRPr="00410ED6">
        <w:rPr>
          <w:rFonts w:ascii="Times New Roman" w:hAnsi="Times New Roman"/>
          <w:sz w:val="24"/>
          <w:szCs w:val="24"/>
        </w:rPr>
        <w:t>., 2011). Desta forma, sugere-se a realização de no</w:t>
      </w:r>
      <w:bookmarkStart w:id="0" w:name="_GoBack"/>
      <w:bookmarkEnd w:id="0"/>
      <w:r w:rsidRPr="00410ED6">
        <w:rPr>
          <w:rFonts w:ascii="Times New Roman" w:hAnsi="Times New Roman"/>
          <w:sz w:val="24"/>
          <w:szCs w:val="24"/>
        </w:rPr>
        <w:t xml:space="preserve">vos estudos, com populações e amostras mais expressivas </w:t>
      </w:r>
      <w:r w:rsidR="00410ED6" w:rsidRPr="00410ED6">
        <w:rPr>
          <w:rFonts w:ascii="Times New Roman" w:hAnsi="Times New Roman"/>
          <w:sz w:val="24"/>
          <w:szCs w:val="24"/>
        </w:rPr>
        <w:t xml:space="preserve">no intuito de </w:t>
      </w:r>
      <w:r w:rsidRPr="00410ED6">
        <w:rPr>
          <w:rFonts w:ascii="Times New Roman" w:hAnsi="Times New Roman"/>
          <w:sz w:val="24"/>
          <w:szCs w:val="24"/>
        </w:rPr>
        <w:t xml:space="preserve">melhor </w:t>
      </w:r>
      <w:r w:rsidR="00284175" w:rsidRPr="00410ED6">
        <w:rPr>
          <w:rFonts w:ascii="Times New Roman" w:hAnsi="Times New Roman"/>
          <w:sz w:val="24"/>
          <w:szCs w:val="24"/>
        </w:rPr>
        <w:t>viabilizar</w:t>
      </w:r>
      <w:r w:rsidR="00410ED6" w:rsidRPr="00410ED6">
        <w:rPr>
          <w:rFonts w:ascii="Times New Roman" w:hAnsi="Times New Roman"/>
          <w:sz w:val="24"/>
          <w:szCs w:val="24"/>
        </w:rPr>
        <w:t xml:space="preserve"> </w:t>
      </w:r>
      <w:r w:rsidR="00E00D8F">
        <w:rPr>
          <w:rFonts w:ascii="Times New Roman" w:hAnsi="Times New Roman"/>
          <w:sz w:val="24"/>
          <w:szCs w:val="24"/>
        </w:rPr>
        <w:t xml:space="preserve">o </w:t>
      </w:r>
      <w:r w:rsidR="00284175" w:rsidRPr="00410ED6">
        <w:rPr>
          <w:rFonts w:ascii="Times New Roman" w:hAnsi="Times New Roman"/>
          <w:sz w:val="24"/>
          <w:szCs w:val="24"/>
        </w:rPr>
        <w:t xml:space="preserve">controle de tal viés. </w:t>
      </w:r>
      <w:r w:rsidR="00410ED6" w:rsidRPr="00E00D8F">
        <w:rPr>
          <w:rFonts w:ascii="Times New Roman" w:hAnsi="Times New Roman"/>
          <w:sz w:val="24"/>
          <w:szCs w:val="24"/>
        </w:rPr>
        <w:t>Em contra partida, no presente estudo procurou-se controlar outro viés que poderia interferir nos resultados, o viés de aferição, através do uso de instrumentos validados para língua nacional e dados coletados por pesquisadores previamente treinados</w:t>
      </w:r>
      <w:r w:rsidR="00E00D8F">
        <w:rPr>
          <w:rFonts w:ascii="Times New Roman" w:hAnsi="Times New Roman"/>
          <w:sz w:val="24"/>
          <w:szCs w:val="24"/>
        </w:rPr>
        <w:t xml:space="preserve">, </w:t>
      </w:r>
      <w:r w:rsidR="00410ED6" w:rsidRPr="00E00D8F">
        <w:rPr>
          <w:rFonts w:ascii="Times New Roman" w:hAnsi="Times New Roman"/>
          <w:sz w:val="24"/>
          <w:szCs w:val="24"/>
        </w:rPr>
        <w:t>o que dá credibilidade aos resultados registrados.</w:t>
      </w:r>
    </w:p>
    <w:p w:rsidR="00116D90" w:rsidRDefault="00116D90" w:rsidP="008C7104">
      <w:pPr>
        <w:spacing w:after="0" w:line="360" w:lineRule="auto"/>
        <w:jc w:val="both"/>
        <w:rPr>
          <w:rFonts w:ascii="Times New Roman" w:hAnsi="Times New Roman"/>
          <w:b/>
          <w:sz w:val="24"/>
          <w:szCs w:val="24"/>
        </w:rPr>
      </w:pPr>
    </w:p>
    <w:p w:rsidR="008C7104" w:rsidRPr="009403B7" w:rsidRDefault="008C7104" w:rsidP="008C7104">
      <w:pPr>
        <w:spacing w:after="0" w:line="360" w:lineRule="auto"/>
        <w:jc w:val="both"/>
        <w:rPr>
          <w:rFonts w:ascii="Times New Roman" w:hAnsi="Times New Roman"/>
          <w:b/>
          <w:sz w:val="24"/>
          <w:szCs w:val="24"/>
        </w:rPr>
      </w:pPr>
      <w:r w:rsidRPr="009403B7">
        <w:rPr>
          <w:rFonts w:ascii="Times New Roman" w:hAnsi="Times New Roman"/>
          <w:b/>
          <w:sz w:val="24"/>
          <w:szCs w:val="24"/>
        </w:rPr>
        <w:t>CONCLUSÃO</w:t>
      </w:r>
    </w:p>
    <w:p w:rsidR="005B068D" w:rsidRDefault="00E906A0" w:rsidP="008C7104">
      <w:pPr>
        <w:spacing w:after="0" w:line="360" w:lineRule="auto"/>
        <w:ind w:firstLine="851"/>
        <w:jc w:val="both"/>
        <w:rPr>
          <w:rFonts w:ascii="Times New Roman" w:hAnsi="Times New Roman"/>
          <w:sz w:val="24"/>
          <w:szCs w:val="24"/>
        </w:rPr>
      </w:pPr>
      <w:r>
        <w:rPr>
          <w:rFonts w:ascii="Times New Roman" w:hAnsi="Times New Roman"/>
          <w:sz w:val="24"/>
          <w:szCs w:val="24"/>
        </w:rPr>
        <w:t>As evidências</w:t>
      </w:r>
      <w:r w:rsidR="00B032DB" w:rsidRPr="009403B7">
        <w:rPr>
          <w:rFonts w:ascii="Times New Roman" w:hAnsi="Times New Roman"/>
          <w:sz w:val="24"/>
          <w:szCs w:val="24"/>
        </w:rPr>
        <w:t xml:space="preserve"> de anorexia e bulimia nervosas registradas são preocupantes principalmente entre estudantes do curso de graduação em nutrição. Apesar da maioria dos estudantes de ambos os cursos ter sido classificada como eutrófica, a maioria destes apresentou insatisfação quanto à imagem corporal. Verificou-se forte associação estatística entre percepção da imagem corporal, anorexia e bulimia. Não se registrou associação entre percepção da imagem corporal e estado nutricional; bem como entre grupos e variáveis </w:t>
      </w:r>
      <w:r w:rsidR="00B032DB" w:rsidRPr="009403B7">
        <w:rPr>
          <w:rFonts w:ascii="Times New Roman" w:hAnsi="Times New Roman"/>
          <w:sz w:val="24"/>
          <w:szCs w:val="24"/>
        </w:rPr>
        <w:lastRenderedPageBreak/>
        <w:t>estudadas. Não se identificou diferença estatisticamente significante entre as médias de peso e altura aferido e referido.</w:t>
      </w:r>
    </w:p>
    <w:p w:rsidR="009403B7" w:rsidRDefault="009403B7" w:rsidP="008C7104">
      <w:pPr>
        <w:spacing w:after="0" w:line="360" w:lineRule="auto"/>
        <w:ind w:firstLine="851"/>
        <w:jc w:val="both"/>
        <w:rPr>
          <w:rFonts w:ascii="Times New Roman" w:hAnsi="Times New Roman"/>
          <w:sz w:val="24"/>
          <w:szCs w:val="24"/>
        </w:rPr>
      </w:pPr>
    </w:p>
    <w:p w:rsidR="009403B7" w:rsidRPr="002C629F" w:rsidRDefault="009403B7" w:rsidP="009403B7">
      <w:pPr>
        <w:shd w:val="clear" w:color="auto" w:fill="FFFFFF"/>
        <w:tabs>
          <w:tab w:val="left" w:pos="0"/>
        </w:tabs>
        <w:spacing w:line="360" w:lineRule="auto"/>
        <w:rPr>
          <w:rFonts w:ascii="Times New Roman" w:hAnsi="Times New Roman"/>
          <w:b/>
          <w:sz w:val="24"/>
          <w:szCs w:val="24"/>
        </w:rPr>
      </w:pPr>
      <w:r w:rsidRPr="002C629F">
        <w:rPr>
          <w:rFonts w:ascii="Times New Roman" w:hAnsi="Times New Roman"/>
          <w:b/>
          <w:sz w:val="24"/>
          <w:szCs w:val="24"/>
        </w:rPr>
        <w:t>RESPONSABILIDADES INDIVIDUAIS</w:t>
      </w:r>
    </w:p>
    <w:p w:rsidR="009403B7" w:rsidRPr="002C629F" w:rsidRDefault="009403B7" w:rsidP="009403B7">
      <w:pPr>
        <w:pStyle w:val="Rodap"/>
        <w:spacing w:after="0" w:line="240" w:lineRule="auto"/>
        <w:rPr>
          <w:rFonts w:ascii="Times New Roman" w:hAnsi="Times New Roman"/>
          <w:sz w:val="24"/>
          <w:szCs w:val="24"/>
          <w:vertAlign w:val="superscript"/>
        </w:rPr>
      </w:pPr>
      <w:r w:rsidRPr="002C629F">
        <w:rPr>
          <w:rFonts w:ascii="Times New Roman" w:hAnsi="Times New Roman"/>
          <w:sz w:val="24"/>
          <w:szCs w:val="24"/>
        </w:rPr>
        <w:t>Os autores trabalharam juntos em todas as etapas de produção do artigo.</w:t>
      </w:r>
    </w:p>
    <w:p w:rsidR="009403B7" w:rsidRPr="009403B7" w:rsidRDefault="009403B7" w:rsidP="008C7104">
      <w:pPr>
        <w:spacing w:after="0" w:line="360" w:lineRule="auto"/>
        <w:ind w:firstLine="851"/>
        <w:jc w:val="both"/>
        <w:rPr>
          <w:rFonts w:ascii="Times New Roman" w:hAnsi="Times New Roman"/>
          <w:sz w:val="24"/>
          <w:szCs w:val="24"/>
        </w:rPr>
      </w:pPr>
    </w:p>
    <w:p w:rsidR="005B068D" w:rsidRPr="009403B7" w:rsidRDefault="005B068D" w:rsidP="002A0BDD">
      <w:pPr>
        <w:spacing w:after="0" w:line="240" w:lineRule="auto"/>
        <w:contextualSpacing/>
        <w:jc w:val="both"/>
        <w:rPr>
          <w:rFonts w:ascii="Times New Roman" w:hAnsi="Times New Roman"/>
          <w:b/>
          <w:sz w:val="24"/>
          <w:szCs w:val="24"/>
        </w:rPr>
      </w:pPr>
      <w:r w:rsidRPr="009403B7">
        <w:rPr>
          <w:rFonts w:ascii="Times New Roman" w:hAnsi="Times New Roman"/>
          <w:b/>
          <w:sz w:val="24"/>
          <w:szCs w:val="24"/>
        </w:rPr>
        <w:t>REFERÊNCIAS</w:t>
      </w:r>
    </w:p>
    <w:p w:rsidR="00EB4B60" w:rsidRPr="009403B7" w:rsidRDefault="00EB4B60" w:rsidP="002A0BDD">
      <w:pPr>
        <w:spacing w:after="0" w:line="240" w:lineRule="auto"/>
        <w:contextualSpacing/>
        <w:rPr>
          <w:rFonts w:ascii="Times New Roman" w:hAnsi="Times New Roman"/>
          <w:b/>
          <w:sz w:val="24"/>
          <w:szCs w:val="24"/>
        </w:rPr>
      </w:pPr>
    </w:p>
    <w:p w:rsidR="008C7104" w:rsidRPr="009E7EFF" w:rsidRDefault="005652A4" w:rsidP="008C7104">
      <w:pPr>
        <w:spacing w:after="0" w:line="240" w:lineRule="auto"/>
        <w:rPr>
          <w:rFonts w:ascii="Times New Roman" w:hAnsi="Times New Roman"/>
          <w:sz w:val="24"/>
          <w:szCs w:val="24"/>
          <w:lang w:val="en-US"/>
        </w:rPr>
      </w:pPr>
      <w:r w:rsidRPr="00116D90">
        <w:rPr>
          <w:rFonts w:ascii="Times New Roman" w:hAnsi="Times New Roman"/>
          <w:sz w:val="24"/>
          <w:szCs w:val="24"/>
        </w:rPr>
        <w:t>ALVARENGA</w:t>
      </w:r>
      <w:r w:rsidR="009403B7" w:rsidRPr="00116D90">
        <w:rPr>
          <w:rFonts w:ascii="Times New Roman" w:hAnsi="Times New Roman"/>
          <w:sz w:val="24"/>
          <w:szCs w:val="24"/>
        </w:rPr>
        <w:t>,</w:t>
      </w:r>
      <w:r w:rsidRPr="00116D90">
        <w:rPr>
          <w:rFonts w:ascii="Times New Roman" w:hAnsi="Times New Roman"/>
          <w:sz w:val="24"/>
          <w:szCs w:val="24"/>
        </w:rPr>
        <w:t xml:space="preserve"> MS</w:t>
      </w:r>
      <w:r w:rsidR="009403B7" w:rsidRPr="00116D90">
        <w:rPr>
          <w:rFonts w:ascii="Times New Roman" w:hAnsi="Times New Roman"/>
          <w:sz w:val="24"/>
          <w:szCs w:val="24"/>
        </w:rPr>
        <w:t>;</w:t>
      </w:r>
      <w:r w:rsidRPr="00116D90">
        <w:rPr>
          <w:rFonts w:ascii="Times New Roman" w:hAnsi="Times New Roman"/>
          <w:sz w:val="24"/>
          <w:szCs w:val="24"/>
        </w:rPr>
        <w:t xml:space="preserve"> SCAGLIUSI</w:t>
      </w:r>
      <w:r w:rsidR="009403B7" w:rsidRPr="00116D90">
        <w:rPr>
          <w:rFonts w:ascii="Times New Roman" w:hAnsi="Times New Roman"/>
          <w:sz w:val="24"/>
          <w:szCs w:val="24"/>
        </w:rPr>
        <w:t>,</w:t>
      </w:r>
      <w:r w:rsidRPr="00116D90">
        <w:rPr>
          <w:rFonts w:ascii="Times New Roman" w:hAnsi="Times New Roman"/>
          <w:sz w:val="24"/>
          <w:szCs w:val="24"/>
        </w:rPr>
        <w:t xml:space="preserve"> FB</w:t>
      </w:r>
      <w:r w:rsidR="009403B7" w:rsidRPr="00116D90">
        <w:rPr>
          <w:rFonts w:ascii="Times New Roman" w:hAnsi="Times New Roman"/>
          <w:sz w:val="24"/>
          <w:szCs w:val="24"/>
        </w:rPr>
        <w:t>;</w:t>
      </w:r>
      <w:r w:rsidRPr="00116D90">
        <w:rPr>
          <w:rFonts w:ascii="Times New Roman" w:hAnsi="Times New Roman"/>
          <w:sz w:val="24"/>
          <w:szCs w:val="24"/>
        </w:rPr>
        <w:t xml:space="preserve"> PHILIPPI ST</w:t>
      </w:r>
      <w:r w:rsidR="008C7104" w:rsidRPr="00116D90">
        <w:rPr>
          <w:rFonts w:ascii="Times New Roman" w:hAnsi="Times New Roman"/>
          <w:sz w:val="24"/>
          <w:szCs w:val="24"/>
        </w:rPr>
        <w:t xml:space="preserve">. </w:t>
      </w:r>
      <w:r w:rsidR="008C7104" w:rsidRPr="009403B7">
        <w:rPr>
          <w:rFonts w:ascii="Times New Roman" w:hAnsi="Times New Roman"/>
          <w:sz w:val="24"/>
          <w:szCs w:val="24"/>
        </w:rPr>
        <w:t xml:space="preserve">Comportamento de risco para transtorno alimentar em universitárias brasileiras. </w:t>
      </w:r>
      <w:r w:rsidR="008C7104" w:rsidRPr="009E7EFF">
        <w:rPr>
          <w:rFonts w:ascii="Times New Roman" w:hAnsi="Times New Roman"/>
          <w:b/>
          <w:sz w:val="24"/>
          <w:szCs w:val="24"/>
          <w:lang w:val="en-US"/>
        </w:rPr>
        <w:t>Rev</w:t>
      </w:r>
      <w:r w:rsidR="009403B7" w:rsidRPr="009E7EFF">
        <w:rPr>
          <w:rFonts w:ascii="Times New Roman" w:hAnsi="Times New Roman"/>
          <w:b/>
          <w:sz w:val="24"/>
          <w:szCs w:val="24"/>
          <w:lang w:val="en-US"/>
        </w:rPr>
        <w:t xml:space="preserve">ista </w:t>
      </w:r>
      <w:r w:rsidR="008C7104" w:rsidRPr="009E7EFF">
        <w:rPr>
          <w:rFonts w:ascii="Times New Roman" w:hAnsi="Times New Roman"/>
          <w:b/>
          <w:sz w:val="24"/>
          <w:szCs w:val="24"/>
          <w:lang w:val="en-US"/>
        </w:rPr>
        <w:t>Psiq</w:t>
      </w:r>
      <w:r w:rsidR="006A70D6" w:rsidRPr="009E7EFF">
        <w:rPr>
          <w:rFonts w:ascii="Times New Roman" w:hAnsi="Times New Roman"/>
          <w:b/>
          <w:sz w:val="24"/>
          <w:szCs w:val="24"/>
          <w:lang w:val="en-US"/>
        </w:rPr>
        <w:t xml:space="preserve">uiatria </w:t>
      </w:r>
      <w:r w:rsidR="008C7104" w:rsidRPr="009E7EFF">
        <w:rPr>
          <w:rFonts w:ascii="Times New Roman" w:hAnsi="Times New Roman"/>
          <w:b/>
          <w:sz w:val="24"/>
          <w:szCs w:val="24"/>
          <w:lang w:val="en-US"/>
        </w:rPr>
        <w:t>Clín</w:t>
      </w:r>
      <w:r w:rsidR="009403B7" w:rsidRPr="009E7EFF">
        <w:rPr>
          <w:rFonts w:ascii="Times New Roman" w:hAnsi="Times New Roman"/>
          <w:b/>
          <w:sz w:val="24"/>
          <w:szCs w:val="24"/>
          <w:lang w:val="en-US"/>
        </w:rPr>
        <w:t>ica,</w:t>
      </w:r>
      <w:r w:rsidR="00464824" w:rsidRPr="009E7EFF">
        <w:rPr>
          <w:rFonts w:ascii="Times New Roman" w:hAnsi="Times New Roman"/>
          <w:b/>
          <w:sz w:val="24"/>
          <w:szCs w:val="24"/>
          <w:lang w:val="en-US"/>
        </w:rPr>
        <w:t xml:space="preserve"> </w:t>
      </w:r>
      <w:r w:rsidRPr="009E7EFF">
        <w:rPr>
          <w:rFonts w:ascii="Times New Roman" w:hAnsi="Times New Roman"/>
          <w:sz w:val="24"/>
          <w:szCs w:val="24"/>
          <w:lang w:val="en-US"/>
        </w:rPr>
        <w:t>v. 38, n. 1, p. 3-7,</w:t>
      </w:r>
      <w:r w:rsidR="008C7104" w:rsidRPr="009E7EFF">
        <w:rPr>
          <w:rFonts w:ascii="Times New Roman" w:hAnsi="Times New Roman"/>
          <w:sz w:val="24"/>
          <w:szCs w:val="24"/>
          <w:lang w:val="en-US"/>
        </w:rPr>
        <w:t xml:space="preserve"> 2011.</w:t>
      </w:r>
    </w:p>
    <w:p w:rsidR="008C7104" w:rsidRPr="009E7EFF" w:rsidRDefault="008C7104" w:rsidP="008C7104">
      <w:pPr>
        <w:spacing w:after="0" w:line="240" w:lineRule="auto"/>
        <w:rPr>
          <w:rFonts w:ascii="Times New Roman" w:hAnsi="Times New Roman"/>
          <w:sz w:val="24"/>
          <w:szCs w:val="24"/>
          <w:lang w:val="en-US"/>
        </w:rPr>
      </w:pPr>
    </w:p>
    <w:p w:rsidR="008C7104" w:rsidRPr="00C86EEE" w:rsidRDefault="005652A4" w:rsidP="008C7104">
      <w:pPr>
        <w:spacing w:after="0" w:line="240" w:lineRule="auto"/>
        <w:rPr>
          <w:rFonts w:ascii="Times New Roman" w:hAnsi="Times New Roman"/>
          <w:sz w:val="24"/>
          <w:szCs w:val="24"/>
          <w:lang w:val="en-US"/>
        </w:rPr>
      </w:pPr>
      <w:r w:rsidRPr="009E7EFF">
        <w:rPr>
          <w:rFonts w:ascii="Times New Roman" w:hAnsi="Times New Roman"/>
          <w:sz w:val="24"/>
          <w:szCs w:val="24"/>
          <w:lang w:val="en-US"/>
        </w:rPr>
        <w:t xml:space="preserve">AMERICAN PSYCHIATRIC ASSOCIATION. </w:t>
      </w:r>
      <w:r w:rsidR="008C7104" w:rsidRPr="009403B7">
        <w:rPr>
          <w:rFonts w:ascii="Times New Roman" w:hAnsi="Times New Roman"/>
          <w:b/>
          <w:sz w:val="24"/>
          <w:szCs w:val="24"/>
          <w:lang w:val="en-US"/>
        </w:rPr>
        <w:t>Practice guideline treatment for psychiatric disorders: compendium 2000.</w:t>
      </w:r>
      <w:r w:rsidR="008C7104" w:rsidRPr="00C86EEE">
        <w:rPr>
          <w:rFonts w:ascii="Times New Roman" w:hAnsi="Times New Roman"/>
          <w:sz w:val="24"/>
          <w:szCs w:val="24"/>
          <w:lang w:val="en-US"/>
        </w:rPr>
        <w:t>Washington: The Association; 2000.</w:t>
      </w:r>
    </w:p>
    <w:p w:rsidR="008C7104" w:rsidRPr="00C86EEE" w:rsidRDefault="008C7104" w:rsidP="008C7104">
      <w:pPr>
        <w:spacing w:after="0" w:line="240" w:lineRule="auto"/>
        <w:rPr>
          <w:rFonts w:ascii="Times New Roman" w:hAnsi="Times New Roman"/>
          <w:sz w:val="24"/>
          <w:szCs w:val="24"/>
          <w:lang w:val="en-US"/>
        </w:rPr>
      </w:pPr>
    </w:p>
    <w:p w:rsidR="008C7104" w:rsidRPr="009403B7" w:rsidRDefault="005652A4" w:rsidP="008C7104">
      <w:pPr>
        <w:spacing w:after="0" w:line="240" w:lineRule="auto"/>
        <w:rPr>
          <w:rFonts w:ascii="Times New Roman" w:hAnsi="Times New Roman"/>
          <w:sz w:val="24"/>
          <w:szCs w:val="24"/>
        </w:rPr>
      </w:pPr>
      <w:r w:rsidRPr="009403B7">
        <w:rPr>
          <w:rFonts w:ascii="Times New Roman" w:hAnsi="Times New Roman"/>
          <w:sz w:val="24"/>
          <w:szCs w:val="24"/>
        </w:rPr>
        <w:t>BORGES</w:t>
      </w:r>
      <w:r w:rsidR="009403B7" w:rsidRPr="009403B7">
        <w:rPr>
          <w:rFonts w:ascii="Times New Roman" w:hAnsi="Times New Roman"/>
          <w:sz w:val="24"/>
          <w:szCs w:val="24"/>
        </w:rPr>
        <w:t>,</w:t>
      </w:r>
      <w:r w:rsidR="008C7104" w:rsidRPr="009403B7">
        <w:rPr>
          <w:rFonts w:ascii="Times New Roman" w:hAnsi="Times New Roman"/>
          <w:sz w:val="24"/>
          <w:szCs w:val="24"/>
        </w:rPr>
        <w:t xml:space="preserve"> NJBG </w:t>
      </w:r>
      <w:r w:rsidR="008C7104" w:rsidRPr="00786BFE">
        <w:rPr>
          <w:rFonts w:ascii="Times New Roman" w:hAnsi="Times New Roman"/>
          <w:i/>
          <w:sz w:val="24"/>
          <w:szCs w:val="24"/>
        </w:rPr>
        <w:t>et al.</w:t>
      </w:r>
      <w:r w:rsidR="008C7104" w:rsidRPr="009403B7">
        <w:rPr>
          <w:rFonts w:ascii="Times New Roman" w:hAnsi="Times New Roman"/>
          <w:sz w:val="24"/>
          <w:szCs w:val="24"/>
        </w:rPr>
        <w:t xml:space="preserve"> Transtornos alimentares – Quadro clínico. Medicina, </w:t>
      </w:r>
      <w:r w:rsidRPr="009403B7">
        <w:rPr>
          <w:rFonts w:ascii="Times New Roman" w:hAnsi="Times New Roman"/>
          <w:sz w:val="24"/>
          <w:szCs w:val="24"/>
        </w:rPr>
        <w:t>v. 39, n. 3, p. 340-348, 2006.</w:t>
      </w:r>
    </w:p>
    <w:p w:rsidR="008C7104" w:rsidRPr="00C00B0E" w:rsidRDefault="008C7104" w:rsidP="008C7104">
      <w:pPr>
        <w:spacing w:after="0" w:line="240" w:lineRule="auto"/>
        <w:rPr>
          <w:rFonts w:ascii="Times New Roman" w:hAnsi="Times New Roman"/>
          <w:color w:val="FF0000"/>
          <w:sz w:val="24"/>
          <w:szCs w:val="24"/>
        </w:rPr>
      </w:pPr>
    </w:p>
    <w:p w:rsidR="008C7104" w:rsidRPr="009403B7" w:rsidRDefault="005652A4" w:rsidP="008C7104">
      <w:pPr>
        <w:spacing w:after="0" w:line="240" w:lineRule="auto"/>
        <w:rPr>
          <w:rFonts w:ascii="Times New Roman" w:hAnsi="Times New Roman"/>
          <w:sz w:val="24"/>
          <w:szCs w:val="24"/>
        </w:rPr>
      </w:pPr>
      <w:r w:rsidRPr="009403B7">
        <w:rPr>
          <w:rFonts w:ascii="Times New Roman" w:hAnsi="Times New Roman"/>
          <w:sz w:val="24"/>
          <w:szCs w:val="24"/>
        </w:rPr>
        <w:t>BOSI</w:t>
      </w:r>
      <w:r w:rsidR="009403B7" w:rsidRPr="009403B7">
        <w:rPr>
          <w:rFonts w:ascii="Times New Roman" w:hAnsi="Times New Roman"/>
          <w:sz w:val="24"/>
          <w:szCs w:val="24"/>
        </w:rPr>
        <w:t>,</w:t>
      </w:r>
      <w:r w:rsidR="008C7104" w:rsidRPr="009403B7">
        <w:rPr>
          <w:rFonts w:ascii="Times New Roman" w:hAnsi="Times New Roman"/>
          <w:sz w:val="24"/>
          <w:szCs w:val="24"/>
        </w:rPr>
        <w:t xml:space="preserve"> MLM </w:t>
      </w:r>
      <w:r w:rsidR="008C7104" w:rsidRPr="00786BFE">
        <w:rPr>
          <w:rFonts w:ascii="Times New Roman" w:hAnsi="Times New Roman"/>
          <w:i/>
          <w:sz w:val="24"/>
          <w:szCs w:val="24"/>
        </w:rPr>
        <w:t>et al.</w:t>
      </w:r>
      <w:r w:rsidR="008C7104" w:rsidRPr="009403B7">
        <w:rPr>
          <w:rFonts w:ascii="Times New Roman" w:hAnsi="Times New Roman"/>
          <w:sz w:val="24"/>
          <w:szCs w:val="24"/>
        </w:rPr>
        <w:t xml:space="preserve"> Autopercepção da imagem corporal entre estudantes de nutrição no Rio de Janeiro. </w:t>
      </w:r>
      <w:r w:rsidR="008C7104" w:rsidRPr="009403B7">
        <w:rPr>
          <w:rFonts w:ascii="Times New Roman" w:hAnsi="Times New Roman"/>
          <w:b/>
          <w:sz w:val="24"/>
          <w:szCs w:val="24"/>
        </w:rPr>
        <w:t>J</w:t>
      </w:r>
      <w:r w:rsidR="009403B7" w:rsidRPr="009403B7">
        <w:rPr>
          <w:rFonts w:ascii="Times New Roman" w:hAnsi="Times New Roman"/>
          <w:b/>
          <w:sz w:val="24"/>
          <w:szCs w:val="24"/>
        </w:rPr>
        <w:t xml:space="preserve">ornal Brasileiro de </w:t>
      </w:r>
      <w:r w:rsidR="006109FC" w:rsidRPr="009403B7">
        <w:rPr>
          <w:rFonts w:ascii="Times New Roman" w:hAnsi="Times New Roman"/>
          <w:b/>
          <w:sz w:val="24"/>
          <w:szCs w:val="24"/>
        </w:rPr>
        <w:t>Psiquiatria,</w:t>
      </w:r>
      <w:r w:rsidR="006109FC">
        <w:rPr>
          <w:rFonts w:ascii="Times New Roman" w:hAnsi="Times New Roman"/>
          <w:b/>
          <w:sz w:val="24"/>
          <w:szCs w:val="24"/>
        </w:rPr>
        <w:t xml:space="preserve"> </w:t>
      </w:r>
      <w:r w:rsidR="006109FC" w:rsidRPr="009403B7">
        <w:rPr>
          <w:rFonts w:ascii="Times New Roman" w:hAnsi="Times New Roman"/>
          <w:sz w:val="24"/>
          <w:szCs w:val="24"/>
        </w:rPr>
        <w:t>v</w:t>
      </w:r>
      <w:r w:rsidRPr="009403B7">
        <w:rPr>
          <w:rFonts w:ascii="Times New Roman" w:hAnsi="Times New Roman"/>
          <w:sz w:val="24"/>
          <w:szCs w:val="24"/>
        </w:rPr>
        <w:t xml:space="preserve">. 55, n. 2, p. 108-113, </w:t>
      </w:r>
      <w:r w:rsidR="008C7104" w:rsidRPr="009403B7">
        <w:rPr>
          <w:rFonts w:ascii="Times New Roman" w:hAnsi="Times New Roman"/>
          <w:sz w:val="24"/>
          <w:szCs w:val="24"/>
        </w:rPr>
        <w:t>2006.</w:t>
      </w:r>
    </w:p>
    <w:p w:rsidR="008C7104" w:rsidRPr="009403B7" w:rsidRDefault="008C7104" w:rsidP="008C7104">
      <w:pPr>
        <w:spacing w:after="0" w:line="240" w:lineRule="auto"/>
        <w:rPr>
          <w:rFonts w:ascii="Times New Roman" w:hAnsi="Times New Roman"/>
          <w:sz w:val="24"/>
          <w:szCs w:val="24"/>
        </w:rPr>
      </w:pPr>
    </w:p>
    <w:p w:rsidR="008C7104" w:rsidRPr="009403B7" w:rsidRDefault="005652A4" w:rsidP="008C7104">
      <w:pPr>
        <w:spacing w:after="0" w:line="240" w:lineRule="auto"/>
        <w:rPr>
          <w:rFonts w:ascii="Times New Roman" w:hAnsi="Times New Roman"/>
          <w:sz w:val="24"/>
          <w:szCs w:val="24"/>
        </w:rPr>
      </w:pPr>
      <w:r w:rsidRPr="009403B7">
        <w:rPr>
          <w:rFonts w:ascii="Times New Roman" w:hAnsi="Times New Roman"/>
          <w:sz w:val="24"/>
          <w:szCs w:val="24"/>
        </w:rPr>
        <w:t>BUCARETCHI</w:t>
      </w:r>
      <w:r w:rsidR="009403B7" w:rsidRPr="009403B7">
        <w:rPr>
          <w:rFonts w:ascii="Times New Roman" w:hAnsi="Times New Roman"/>
          <w:sz w:val="24"/>
          <w:szCs w:val="24"/>
        </w:rPr>
        <w:t xml:space="preserve">, HÁ; </w:t>
      </w:r>
      <w:r w:rsidRPr="009403B7">
        <w:rPr>
          <w:rFonts w:ascii="Times New Roman" w:hAnsi="Times New Roman"/>
          <w:sz w:val="24"/>
          <w:szCs w:val="24"/>
        </w:rPr>
        <w:t>CORDÁS</w:t>
      </w:r>
      <w:r w:rsidR="009403B7" w:rsidRPr="009403B7">
        <w:rPr>
          <w:rFonts w:ascii="Times New Roman" w:hAnsi="Times New Roman"/>
          <w:sz w:val="24"/>
          <w:szCs w:val="24"/>
        </w:rPr>
        <w:t>,</w:t>
      </w:r>
      <w:r w:rsidR="005B068D" w:rsidRPr="009403B7">
        <w:rPr>
          <w:rFonts w:ascii="Times New Roman" w:hAnsi="Times New Roman"/>
          <w:sz w:val="24"/>
          <w:szCs w:val="24"/>
        </w:rPr>
        <w:t xml:space="preserve">TA. </w:t>
      </w:r>
      <w:r w:rsidR="005B068D" w:rsidRPr="009403B7">
        <w:rPr>
          <w:rFonts w:ascii="Times New Roman" w:hAnsi="Times New Roman"/>
          <w:b/>
          <w:sz w:val="24"/>
          <w:szCs w:val="24"/>
        </w:rPr>
        <w:t>Distúrbios alimentares: anorexia e bulimia</w:t>
      </w:r>
      <w:r w:rsidR="005B068D" w:rsidRPr="009403B7">
        <w:rPr>
          <w:rFonts w:ascii="Times New Roman" w:hAnsi="Times New Roman"/>
          <w:sz w:val="24"/>
          <w:szCs w:val="24"/>
        </w:rPr>
        <w:t xml:space="preserve">. In: Quayle J, Lúcia MCS, editors. Adoecer: as interações do doente com a sua doença. </w:t>
      </w:r>
      <w:r w:rsidR="00256A06" w:rsidRPr="009403B7">
        <w:rPr>
          <w:rFonts w:ascii="Times New Roman" w:hAnsi="Times New Roman"/>
          <w:sz w:val="24"/>
          <w:szCs w:val="24"/>
        </w:rPr>
        <w:t>2ª ed. São Paulo: Atheneu; 2007</w:t>
      </w:r>
      <w:r w:rsidR="005B068D" w:rsidRPr="009403B7">
        <w:rPr>
          <w:rFonts w:ascii="Times New Roman" w:hAnsi="Times New Roman"/>
          <w:sz w:val="24"/>
          <w:szCs w:val="24"/>
        </w:rPr>
        <w:t xml:space="preserve">.    </w:t>
      </w:r>
    </w:p>
    <w:p w:rsidR="008C7104" w:rsidRPr="00C00B0E" w:rsidRDefault="008C7104" w:rsidP="008C7104">
      <w:pPr>
        <w:spacing w:after="0" w:line="240" w:lineRule="auto"/>
        <w:rPr>
          <w:rFonts w:ascii="Times New Roman" w:hAnsi="Times New Roman"/>
          <w:color w:val="FF0000"/>
          <w:sz w:val="24"/>
          <w:szCs w:val="24"/>
        </w:rPr>
      </w:pPr>
    </w:p>
    <w:p w:rsidR="008C7104" w:rsidRPr="009403B7" w:rsidRDefault="005652A4" w:rsidP="008C7104">
      <w:pPr>
        <w:spacing w:after="0" w:line="240" w:lineRule="auto"/>
        <w:rPr>
          <w:rFonts w:ascii="Times New Roman" w:hAnsi="Times New Roman"/>
          <w:sz w:val="24"/>
          <w:szCs w:val="24"/>
        </w:rPr>
      </w:pPr>
      <w:r w:rsidRPr="009403B7">
        <w:rPr>
          <w:rFonts w:ascii="Times New Roman" w:hAnsi="Times New Roman"/>
          <w:sz w:val="24"/>
          <w:szCs w:val="24"/>
        </w:rPr>
        <w:t>CARREIRO</w:t>
      </w:r>
      <w:r w:rsidR="009403B7" w:rsidRPr="009403B7">
        <w:rPr>
          <w:rFonts w:ascii="Times New Roman" w:hAnsi="Times New Roman"/>
          <w:sz w:val="24"/>
          <w:szCs w:val="24"/>
        </w:rPr>
        <w:t xml:space="preserve">, DL: </w:t>
      </w:r>
      <w:r w:rsidRPr="009403B7">
        <w:rPr>
          <w:rFonts w:ascii="Times New Roman" w:hAnsi="Times New Roman"/>
          <w:sz w:val="24"/>
          <w:szCs w:val="24"/>
        </w:rPr>
        <w:t>COUTINHO</w:t>
      </w:r>
      <w:r w:rsidR="009403B7" w:rsidRPr="009403B7">
        <w:rPr>
          <w:rFonts w:ascii="Times New Roman" w:hAnsi="Times New Roman"/>
          <w:sz w:val="24"/>
          <w:szCs w:val="24"/>
        </w:rPr>
        <w:t>,</w:t>
      </w:r>
      <w:r w:rsidRPr="009403B7">
        <w:rPr>
          <w:rFonts w:ascii="Times New Roman" w:hAnsi="Times New Roman"/>
          <w:sz w:val="24"/>
          <w:szCs w:val="24"/>
        </w:rPr>
        <w:t xml:space="preserve"> LTM</w:t>
      </w:r>
      <w:r w:rsidR="009403B7" w:rsidRPr="009403B7">
        <w:rPr>
          <w:rFonts w:ascii="Times New Roman" w:hAnsi="Times New Roman"/>
          <w:sz w:val="24"/>
          <w:szCs w:val="24"/>
        </w:rPr>
        <w:t>;</w:t>
      </w:r>
      <w:r w:rsidRPr="009403B7">
        <w:rPr>
          <w:rFonts w:ascii="Times New Roman" w:hAnsi="Times New Roman"/>
          <w:sz w:val="24"/>
          <w:szCs w:val="24"/>
        </w:rPr>
        <w:t xml:space="preserve"> COUTINHO</w:t>
      </w:r>
      <w:r w:rsidR="009403B7" w:rsidRPr="009403B7">
        <w:rPr>
          <w:rFonts w:ascii="Times New Roman" w:hAnsi="Times New Roman"/>
          <w:sz w:val="24"/>
          <w:szCs w:val="24"/>
        </w:rPr>
        <w:t>,</w:t>
      </w:r>
      <w:r w:rsidRPr="009403B7">
        <w:rPr>
          <w:rFonts w:ascii="Times New Roman" w:hAnsi="Times New Roman"/>
          <w:sz w:val="24"/>
          <w:szCs w:val="24"/>
        </w:rPr>
        <w:t xml:space="preserve"> WLM</w:t>
      </w:r>
      <w:r w:rsidR="008C7104" w:rsidRPr="009403B7">
        <w:rPr>
          <w:rFonts w:ascii="Times New Roman" w:hAnsi="Times New Roman"/>
          <w:sz w:val="24"/>
          <w:szCs w:val="24"/>
        </w:rPr>
        <w:t xml:space="preserve">. Tendência empreendedora do acadêmico de educação física. </w:t>
      </w:r>
      <w:r w:rsidR="008C7104" w:rsidRPr="009403B7">
        <w:rPr>
          <w:rFonts w:ascii="Times New Roman" w:hAnsi="Times New Roman"/>
          <w:b/>
          <w:sz w:val="24"/>
          <w:szCs w:val="24"/>
        </w:rPr>
        <w:t>R</w:t>
      </w:r>
      <w:r w:rsidR="009403B7" w:rsidRPr="009403B7">
        <w:rPr>
          <w:rFonts w:ascii="Times New Roman" w:hAnsi="Times New Roman"/>
          <w:b/>
          <w:sz w:val="24"/>
          <w:szCs w:val="24"/>
        </w:rPr>
        <w:t>evista Mineira de Educação Física,</w:t>
      </w:r>
      <w:r w:rsidR="006109FC">
        <w:rPr>
          <w:rFonts w:ascii="Times New Roman" w:hAnsi="Times New Roman"/>
          <w:b/>
          <w:sz w:val="24"/>
          <w:szCs w:val="24"/>
        </w:rPr>
        <w:t xml:space="preserve"> </w:t>
      </w:r>
      <w:r w:rsidRPr="009403B7">
        <w:rPr>
          <w:rFonts w:ascii="Times New Roman" w:hAnsi="Times New Roman"/>
          <w:sz w:val="24"/>
          <w:szCs w:val="24"/>
        </w:rPr>
        <w:t>Edição Especial, n. 5, p. 115-124, 2010.</w:t>
      </w:r>
    </w:p>
    <w:p w:rsidR="008C7104" w:rsidRPr="00E1285D" w:rsidRDefault="008C7104" w:rsidP="008C7104">
      <w:pPr>
        <w:spacing w:after="0" w:line="240" w:lineRule="auto"/>
        <w:rPr>
          <w:rFonts w:ascii="Times New Roman" w:hAnsi="Times New Roman"/>
          <w:sz w:val="24"/>
          <w:szCs w:val="24"/>
        </w:rPr>
      </w:pPr>
    </w:p>
    <w:p w:rsidR="008C7104" w:rsidRPr="00E1285D" w:rsidRDefault="005652A4" w:rsidP="008C7104">
      <w:pPr>
        <w:spacing w:after="0" w:line="240" w:lineRule="auto"/>
        <w:rPr>
          <w:rFonts w:ascii="Times New Roman" w:hAnsi="Times New Roman"/>
          <w:sz w:val="24"/>
          <w:szCs w:val="24"/>
        </w:rPr>
      </w:pPr>
      <w:r w:rsidRPr="00E1285D">
        <w:rPr>
          <w:rFonts w:ascii="Times New Roman" w:hAnsi="Times New Roman"/>
          <w:sz w:val="24"/>
          <w:szCs w:val="24"/>
        </w:rPr>
        <w:t>CENCI</w:t>
      </w:r>
      <w:r w:rsidR="009403B7" w:rsidRPr="00E1285D">
        <w:rPr>
          <w:rFonts w:ascii="Times New Roman" w:hAnsi="Times New Roman"/>
          <w:sz w:val="24"/>
          <w:szCs w:val="24"/>
        </w:rPr>
        <w:t>,</w:t>
      </w:r>
      <w:r w:rsidRPr="00E1285D">
        <w:rPr>
          <w:rFonts w:ascii="Times New Roman" w:hAnsi="Times New Roman"/>
          <w:sz w:val="24"/>
          <w:szCs w:val="24"/>
        </w:rPr>
        <w:t xml:space="preserve"> M</w:t>
      </w:r>
      <w:r w:rsidR="009403B7" w:rsidRPr="00E1285D">
        <w:rPr>
          <w:rFonts w:ascii="Times New Roman" w:hAnsi="Times New Roman"/>
          <w:sz w:val="24"/>
          <w:szCs w:val="24"/>
        </w:rPr>
        <w:t>;</w:t>
      </w:r>
      <w:r w:rsidRPr="00E1285D">
        <w:rPr>
          <w:rFonts w:ascii="Times New Roman" w:hAnsi="Times New Roman"/>
          <w:sz w:val="24"/>
          <w:szCs w:val="24"/>
        </w:rPr>
        <w:t xml:space="preserve"> PERES</w:t>
      </w:r>
      <w:r w:rsidR="009403B7" w:rsidRPr="00E1285D">
        <w:rPr>
          <w:rFonts w:ascii="Times New Roman" w:hAnsi="Times New Roman"/>
          <w:sz w:val="24"/>
          <w:szCs w:val="24"/>
        </w:rPr>
        <w:t>,</w:t>
      </w:r>
      <w:r w:rsidRPr="00E1285D">
        <w:rPr>
          <w:rFonts w:ascii="Times New Roman" w:hAnsi="Times New Roman"/>
          <w:sz w:val="24"/>
          <w:szCs w:val="24"/>
        </w:rPr>
        <w:t xml:space="preserve"> KG</w:t>
      </w:r>
      <w:r w:rsidR="009403B7" w:rsidRPr="00E1285D">
        <w:rPr>
          <w:rFonts w:ascii="Times New Roman" w:hAnsi="Times New Roman"/>
          <w:sz w:val="24"/>
          <w:szCs w:val="24"/>
        </w:rPr>
        <w:t>;</w:t>
      </w:r>
      <w:r w:rsidRPr="00E1285D">
        <w:rPr>
          <w:rFonts w:ascii="Times New Roman" w:hAnsi="Times New Roman"/>
          <w:sz w:val="24"/>
          <w:szCs w:val="24"/>
        </w:rPr>
        <w:t xml:space="preserve"> VASCONCELOS</w:t>
      </w:r>
      <w:r w:rsidR="009403B7" w:rsidRPr="00E1285D">
        <w:rPr>
          <w:rFonts w:ascii="Times New Roman" w:hAnsi="Times New Roman"/>
          <w:sz w:val="24"/>
          <w:szCs w:val="24"/>
        </w:rPr>
        <w:t>,</w:t>
      </w:r>
      <w:r w:rsidR="008C7104" w:rsidRPr="00E1285D">
        <w:rPr>
          <w:rFonts w:ascii="Times New Roman" w:hAnsi="Times New Roman"/>
          <w:sz w:val="24"/>
          <w:szCs w:val="24"/>
        </w:rPr>
        <w:t xml:space="preserve">FAG. Prevalência de comportamento bulímico e fatores associados em universitárias. </w:t>
      </w:r>
      <w:r w:rsidR="00E1285D" w:rsidRPr="00E1285D">
        <w:rPr>
          <w:rFonts w:ascii="Times New Roman" w:hAnsi="Times New Roman"/>
          <w:b/>
          <w:sz w:val="24"/>
          <w:szCs w:val="24"/>
        </w:rPr>
        <w:t xml:space="preserve">Revista Psiquiatria Clínica, </w:t>
      </w:r>
      <w:r w:rsidRPr="00E1285D">
        <w:rPr>
          <w:rFonts w:ascii="Times New Roman" w:hAnsi="Times New Roman"/>
          <w:sz w:val="24"/>
          <w:szCs w:val="24"/>
        </w:rPr>
        <w:t xml:space="preserve">v. 36, n. 3, p. 83-88, </w:t>
      </w:r>
      <w:r w:rsidR="008C7104" w:rsidRPr="00E1285D">
        <w:rPr>
          <w:rFonts w:ascii="Times New Roman" w:hAnsi="Times New Roman"/>
          <w:sz w:val="24"/>
          <w:szCs w:val="24"/>
        </w:rPr>
        <w:t>2009</w:t>
      </w:r>
      <w:r w:rsidRPr="00E1285D">
        <w:rPr>
          <w:rFonts w:ascii="Times New Roman" w:hAnsi="Times New Roman"/>
          <w:sz w:val="24"/>
          <w:szCs w:val="24"/>
        </w:rPr>
        <w:t>.</w:t>
      </w:r>
    </w:p>
    <w:p w:rsidR="005652A4" w:rsidRPr="00E1285D" w:rsidRDefault="005652A4" w:rsidP="008C7104">
      <w:pPr>
        <w:spacing w:after="0" w:line="240" w:lineRule="auto"/>
        <w:rPr>
          <w:rFonts w:ascii="Times New Roman" w:hAnsi="Times New Roman"/>
          <w:sz w:val="24"/>
          <w:szCs w:val="24"/>
        </w:rPr>
      </w:pPr>
    </w:p>
    <w:p w:rsidR="005652A4" w:rsidRPr="00E1285D" w:rsidRDefault="005652A4" w:rsidP="005652A4">
      <w:pPr>
        <w:spacing w:after="0" w:line="240" w:lineRule="auto"/>
        <w:rPr>
          <w:rFonts w:ascii="Times New Roman" w:hAnsi="Times New Roman"/>
          <w:sz w:val="24"/>
          <w:szCs w:val="24"/>
        </w:rPr>
      </w:pPr>
      <w:r w:rsidRPr="00E1285D">
        <w:rPr>
          <w:rFonts w:ascii="Times New Roman" w:hAnsi="Times New Roman"/>
          <w:sz w:val="24"/>
          <w:szCs w:val="24"/>
        </w:rPr>
        <w:t>CHOR</w:t>
      </w:r>
      <w:r w:rsidR="00E1285D" w:rsidRPr="00E1285D">
        <w:rPr>
          <w:rFonts w:ascii="Times New Roman" w:hAnsi="Times New Roman"/>
          <w:sz w:val="24"/>
          <w:szCs w:val="24"/>
        </w:rPr>
        <w:t>,</w:t>
      </w:r>
      <w:r w:rsidRPr="00E1285D">
        <w:rPr>
          <w:rFonts w:ascii="Times New Roman" w:hAnsi="Times New Roman"/>
          <w:sz w:val="24"/>
          <w:szCs w:val="24"/>
        </w:rPr>
        <w:t xml:space="preserve"> D</w:t>
      </w:r>
      <w:r w:rsidR="00E1285D" w:rsidRPr="00E1285D">
        <w:rPr>
          <w:rFonts w:ascii="Times New Roman" w:hAnsi="Times New Roman"/>
          <w:sz w:val="24"/>
          <w:szCs w:val="24"/>
        </w:rPr>
        <w:t>;</w:t>
      </w:r>
      <w:r w:rsidRPr="00E1285D">
        <w:rPr>
          <w:rFonts w:ascii="Times New Roman" w:hAnsi="Times New Roman"/>
          <w:sz w:val="24"/>
          <w:szCs w:val="24"/>
        </w:rPr>
        <w:t xml:space="preserve"> COUTINHO</w:t>
      </w:r>
      <w:r w:rsidR="00E1285D" w:rsidRPr="00E1285D">
        <w:rPr>
          <w:rFonts w:ascii="Times New Roman" w:hAnsi="Times New Roman"/>
          <w:sz w:val="24"/>
          <w:szCs w:val="24"/>
        </w:rPr>
        <w:t>,</w:t>
      </w:r>
      <w:r w:rsidRPr="00E1285D">
        <w:rPr>
          <w:rFonts w:ascii="Times New Roman" w:hAnsi="Times New Roman"/>
          <w:sz w:val="24"/>
          <w:szCs w:val="24"/>
        </w:rPr>
        <w:t xml:space="preserve"> ESF</w:t>
      </w:r>
      <w:r w:rsidR="00E1285D" w:rsidRPr="00E1285D">
        <w:rPr>
          <w:rFonts w:ascii="Times New Roman" w:hAnsi="Times New Roman"/>
          <w:sz w:val="24"/>
          <w:szCs w:val="24"/>
        </w:rPr>
        <w:t>;</w:t>
      </w:r>
      <w:r w:rsidRPr="00E1285D">
        <w:rPr>
          <w:rFonts w:ascii="Times New Roman" w:hAnsi="Times New Roman"/>
          <w:sz w:val="24"/>
          <w:szCs w:val="24"/>
        </w:rPr>
        <w:t xml:space="preserve"> LAURENT</w:t>
      </w:r>
      <w:r w:rsidR="00E1285D" w:rsidRPr="00E1285D">
        <w:rPr>
          <w:rFonts w:ascii="Times New Roman" w:hAnsi="Times New Roman"/>
          <w:sz w:val="24"/>
          <w:szCs w:val="24"/>
        </w:rPr>
        <w:t>,</w:t>
      </w:r>
      <w:r w:rsidRPr="00E1285D">
        <w:rPr>
          <w:rFonts w:ascii="Times New Roman" w:hAnsi="Times New Roman"/>
          <w:sz w:val="24"/>
          <w:szCs w:val="24"/>
        </w:rPr>
        <w:t xml:space="preserve"> R. Confiabilidade da informação de peso e estatura em funcionários de banco estatal. </w:t>
      </w:r>
      <w:r w:rsidRPr="00E1285D">
        <w:rPr>
          <w:rFonts w:ascii="Times New Roman" w:hAnsi="Times New Roman"/>
          <w:b/>
          <w:sz w:val="24"/>
          <w:szCs w:val="24"/>
        </w:rPr>
        <w:t>Rev</w:t>
      </w:r>
      <w:r w:rsidR="00E1285D" w:rsidRPr="00E1285D">
        <w:rPr>
          <w:rFonts w:ascii="Times New Roman" w:hAnsi="Times New Roman"/>
          <w:b/>
          <w:sz w:val="24"/>
          <w:szCs w:val="24"/>
        </w:rPr>
        <w:t>ista de</w:t>
      </w:r>
      <w:r w:rsidRPr="00E1285D">
        <w:rPr>
          <w:rFonts w:ascii="Times New Roman" w:hAnsi="Times New Roman"/>
          <w:b/>
          <w:sz w:val="24"/>
          <w:szCs w:val="24"/>
        </w:rPr>
        <w:t xml:space="preserve"> Saúde Pública,</w:t>
      </w:r>
      <w:r w:rsidRPr="00E1285D">
        <w:rPr>
          <w:rFonts w:ascii="Times New Roman" w:hAnsi="Times New Roman"/>
          <w:sz w:val="24"/>
          <w:szCs w:val="24"/>
        </w:rPr>
        <w:t xml:space="preserve"> v. 33, n. 1, p. 16-23, 1999.</w:t>
      </w:r>
    </w:p>
    <w:p w:rsidR="005652A4" w:rsidRPr="00C00B0E" w:rsidRDefault="005652A4" w:rsidP="008C7104">
      <w:pPr>
        <w:spacing w:after="0" w:line="240" w:lineRule="auto"/>
        <w:rPr>
          <w:rFonts w:ascii="Times New Roman" w:hAnsi="Times New Roman"/>
          <w:color w:val="FF0000"/>
          <w:sz w:val="24"/>
          <w:szCs w:val="24"/>
        </w:rPr>
      </w:pPr>
    </w:p>
    <w:p w:rsidR="008C7104" w:rsidRPr="00E1285D" w:rsidRDefault="005652A4" w:rsidP="008C7104">
      <w:pPr>
        <w:spacing w:after="0" w:line="240" w:lineRule="auto"/>
        <w:rPr>
          <w:rFonts w:ascii="Times New Roman" w:hAnsi="Times New Roman"/>
          <w:sz w:val="24"/>
          <w:szCs w:val="24"/>
          <w:shd w:val="clear" w:color="auto" w:fill="FFFFFF"/>
        </w:rPr>
      </w:pPr>
      <w:r w:rsidRPr="00E1285D">
        <w:rPr>
          <w:rFonts w:ascii="Times New Roman" w:hAnsi="Times New Roman"/>
          <w:sz w:val="24"/>
          <w:szCs w:val="24"/>
          <w:shd w:val="clear" w:color="auto" w:fill="FFFFFF"/>
        </w:rPr>
        <w:t>CORDÁS</w:t>
      </w:r>
      <w:r w:rsidR="00E1285D" w:rsidRPr="00E1285D">
        <w:rPr>
          <w:rFonts w:ascii="Times New Roman" w:hAnsi="Times New Roman"/>
          <w:sz w:val="24"/>
          <w:szCs w:val="24"/>
          <w:shd w:val="clear" w:color="auto" w:fill="FFFFFF"/>
        </w:rPr>
        <w:t>,</w:t>
      </w:r>
      <w:r w:rsidRPr="00E1285D">
        <w:rPr>
          <w:rFonts w:ascii="Times New Roman" w:hAnsi="Times New Roman"/>
          <w:sz w:val="24"/>
          <w:szCs w:val="24"/>
          <w:shd w:val="clear" w:color="auto" w:fill="FFFFFF"/>
        </w:rPr>
        <w:t xml:space="preserve"> TA</w:t>
      </w:r>
      <w:r w:rsidR="00E1285D" w:rsidRPr="00E1285D">
        <w:rPr>
          <w:rFonts w:ascii="Times New Roman" w:hAnsi="Times New Roman"/>
          <w:sz w:val="24"/>
          <w:szCs w:val="24"/>
          <w:shd w:val="clear" w:color="auto" w:fill="FFFFFF"/>
        </w:rPr>
        <w:t>;</w:t>
      </w:r>
      <w:r w:rsidRPr="00E1285D">
        <w:rPr>
          <w:rFonts w:ascii="Times New Roman" w:hAnsi="Times New Roman"/>
          <w:sz w:val="24"/>
          <w:szCs w:val="24"/>
          <w:shd w:val="clear" w:color="auto" w:fill="FFFFFF"/>
        </w:rPr>
        <w:t xml:space="preserve"> HOCHGRAF</w:t>
      </w:r>
      <w:r w:rsidR="00E1285D" w:rsidRPr="00E1285D">
        <w:rPr>
          <w:rFonts w:ascii="Times New Roman" w:hAnsi="Times New Roman"/>
          <w:sz w:val="24"/>
          <w:szCs w:val="24"/>
          <w:shd w:val="clear" w:color="auto" w:fill="FFFFFF"/>
        </w:rPr>
        <w:t>,</w:t>
      </w:r>
      <w:r w:rsidR="008C7104" w:rsidRPr="00E1285D">
        <w:rPr>
          <w:rFonts w:ascii="Times New Roman" w:hAnsi="Times New Roman"/>
          <w:sz w:val="24"/>
          <w:szCs w:val="24"/>
          <w:shd w:val="clear" w:color="auto" w:fill="FFFFFF"/>
        </w:rPr>
        <w:t xml:space="preserve">PO. O "BITE": instrumento para avaliação da bulimia nervosa - versão para o português. </w:t>
      </w:r>
      <w:r w:rsidR="00E1285D" w:rsidRPr="00E1285D">
        <w:rPr>
          <w:rFonts w:ascii="Times New Roman" w:hAnsi="Times New Roman"/>
          <w:b/>
          <w:sz w:val="24"/>
          <w:szCs w:val="24"/>
        </w:rPr>
        <w:t xml:space="preserve">Jornal Brasileiro de Psiquiatria, </w:t>
      </w:r>
      <w:r w:rsidRPr="00E1285D">
        <w:rPr>
          <w:rFonts w:ascii="Times New Roman" w:hAnsi="Times New Roman"/>
          <w:sz w:val="24"/>
          <w:szCs w:val="24"/>
          <w:shd w:val="clear" w:color="auto" w:fill="FFFFFF"/>
        </w:rPr>
        <w:t xml:space="preserve">v. 42, p. 141-144, </w:t>
      </w:r>
      <w:r w:rsidR="008C7104" w:rsidRPr="00E1285D">
        <w:rPr>
          <w:rFonts w:ascii="Times New Roman" w:hAnsi="Times New Roman"/>
          <w:sz w:val="24"/>
          <w:szCs w:val="24"/>
          <w:shd w:val="clear" w:color="auto" w:fill="FFFFFF"/>
        </w:rPr>
        <w:t>1993</w:t>
      </w:r>
      <w:r w:rsidRPr="00E1285D">
        <w:rPr>
          <w:rFonts w:ascii="Times New Roman" w:hAnsi="Times New Roman"/>
          <w:sz w:val="24"/>
          <w:szCs w:val="24"/>
          <w:shd w:val="clear" w:color="auto" w:fill="FFFFFF"/>
        </w:rPr>
        <w:t>.</w:t>
      </w:r>
      <w:r w:rsidR="008C7104" w:rsidRPr="00E1285D">
        <w:rPr>
          <w:rFonts w:ascii="Times New Roman" w:hAnsi="Times New Roman"/>
          <w:sz w:val="24"/>
          <w:szCs w:val="24"/>
          <w:shd w:val="clear" w:color="auto" w:fill="FFFFFF"/>
        </w:rPr>
        <w:t xml:space="preserve">  </w:t>
      </w:r>
    </w:p>
    <w:p w:rsidR="008C7104" w:rsidRPr="00C00B0E" w:rsidRDefault="008C7104" w:rsidP="008C7104">
      <w:pPr>
        <w:spacing w:after="0" w:line="240" w:lineRule="auto"/>
        <w:rPr>
          <w:rFonts w:ascii="Times New Roman" w:hAnsi="Times New Roman"/>
          <w:color w:val="FF0000"/>
          <w:sz w:val="24"/>
          <w:szCs w:val="24"/>
        </w:rPr>
      </w:pPr>
    </w:p>
    <w:p w:rsidR="00256A06" w:rsidRPr="00E1285D" w:rsidRDefault="005652A4" w:rsidP="008C7104">
      <w:pPr>
        <w:spacing w:after="0" w:line="240" w:lineRule="auto"/>
        <w:rPr>
          <w:rFonts w:ascii="Times New Roman" w:hAnsi="Times New Roman"/>
          <w:sz w:val="24"/>
          <w:szCs w:val="24"/>
        </w:rPr>
      </w:pPr>
      <w:r w:rsidRPr="00E1285D">
        <w:rPr>
          <w:rFonts w:ascii="Times New Roman" w:hAnsi="Times New Roman"/>
          <w:sz w:val="24"/>
          <w:szCs w:val="24"/>
        </w:rPr>
        <w:t>CORDÁS</w:t>
      </w:r>
      <w:r w:rsidR="00E1285D" w:rsidRPr="00E1285D">
        <w:rPr>
          <w:rFonts w:ascii="Times New Roman" w:hAnsi="Times New Roman"/>
          <w:sz w:val="24"/>
          <w:szCs w:val="24"/>
        </w:rPr>
        <w:t>,</w:t>
      </w:r>
      <w:r w:rsidR="005B068D" w:rsidRPr="00E1285D">
        <w:rPr>
          <w:rFonts w:ascii="Times New Roman" w:hAnsi="Times New Roman"/>
          <w:sz w:val="24"/>
          <w:szCs w:val="24"/>
        </w:rPr>
        <w:t xml:space="preserve"> TA. Transtornos alimentares em discussão</w:t>
      </w:r>
      <w:r w:rsidR="00256A06" w:rsidRPr="00E1285D">
        <w:rPr>
          <w:rFonts w:ascii="Times New Roman" w:hAnsi="Times New Roman"/>
          <w:sz w:val="24"/>
          <w:szCs w:val="24"/>
        </w:rPr>
        <w:t xml:space="preserve">. </w:t>
      </w:r>
      <w:r w:rsidR="00256A06" w:rsidRPr="00E1285D">
        <w:rPr>
          <w:rFonts w:ascii="Times New Roman" w:hAnsi="Times New Roman"/>
          <w:b/>
          <w:sz w:val="24"/>
          <w:szCs w:val="24"/>
        </w:rPr>
        <w:t>Rev</w:t>
      </w:r>
      <w:r w:rsidR="00E1285D" w:rsidRPr="00E1285D">
        <w:rPr>
          <w:rFonts w:ascii="Times New Roman" w:hAnsi="Times New Roman"/>
          <w:b/>
          <w:sz w:val="24"/>
          <w:szCs w:val="24"/>
        </w:rPr>
        <w:t xml:space="preserve">ista </w:t>
      </w:r>
      <w:r w:rsidR="00256A06" w:rsidRPr="00E1285D">
        <w:rPr>
          <w:rFonts w:ascii="Times New Roman" w:hAnsi="Times New Roman"/>
          <w:b/>
          <w:sz w:val="24"/>
          <w:szCs w:val="24"/>
        </w:rPr>
        <w:t>Bras</w:t>
      </w:r>
      <w:r w:rsidR="00E1285D" w:rsidRPr="00E1285D">
        <w:rPr>
          <w:rFonts w:ascii="Times New Roman" w:hAnsi="Times New Roman"/>
          <w:b/>
          <w:sz w:val="24"/>
          <w:szCs w:val="24"/>
        </w:rPr>
        <w:t>ileira de</w:t>
      </w:r>
      <w:r w:rsidR="00256A06" w:rsidRPr="00E1285D">
        <w:rPr>
          <w:rFonts w:ascii="Times New Roman" w:hAnsi="Times New Roman"/>
          <w:b/>
          <w:sz w:val="24"/>
          <w:szCs w:val="24"/>
        </w:rPr>
        <w:t xml:space="preserve"> </w:t>
      </w:r>
      <w:r w:rsidR="006109FC" w:rsidRPr="00E1285D">
        <w:rPr>
          <w:rFonts w:ascii="Times New Roman" w:hAnsi="Times New Roman"/>
          <w:b/>
          <w:sz w:val="24"/>
          <w:szCs w:val="24"/>
        </w:rPr>
        <w:t>Psiquiatria,</w:t>
      </w:r>
      <w:r w:rsidR="006109FC">
        <w:rPr>
          <w:rFonts w:ascii="Times New Roman" w:hAnsi="Times New Roman"/>
          <w:b/>
          <w:sz w:val="24"/>
          <w:szCs w:val="24"/>
        </w:rPr>
        <w:t xml:space="preserve"> </w:t>
      </w:r>
      <w:r w:rsidR="006109FC" w:rsidRPr="00E1285D">
        <w:rPr>
          <w:rFonts w:ascii="Times New Roman" w:hAnsi="Times New Roman"/>
          <w:sz w:val="24"/>
          <w:szCs w:val="24"/>
        </w:rPr>
        <w:t>v</w:t>
      </w:r>
      <w:r w:rsidRPr="00E1285D">
        <w:rPr>
          <w:rFonts w:ascii="Times New Roman" w:hAnsi="Times New Roman"/>
          <w:sz w:val="24"/>
          <w:szCs w:val="24"/>
        </w:rPr>
        <w:t xml:space="preserve">. 23, n. 4, p. 178-189, </w:t>
      </w:r>
      <w:r w:rsidR="00256A06" w:rsidRPr="00E1285D">
        <w:rPr>
          <w:rFonts w:ascii="Times New Roman" w:hAnsi="Times New Roman"/>
          <w:sz w:val="24"/>
          <w:szCs w:val="24"/>
        </w:rPr>
        <w:t>2001</w:t>
      </w:r>
      <w:r w:rsidRPr="00E1285D">
        <w:rPr>
          <w:rFonts w:ascii="Times New Roman" w:hAnsi="Times New Roman"/>
          <w:sz w:val="24"/>
          <w:szCs w:val="24"/>
        </w:rPr>
        <w:t>.</w:t>
      </w:r>
    </w:p>
    <w:p w:rsidR="008C7104" w:rsidRPr="00056B63" w:rsidRDefault="008C7104" w:rsidP="008C7104">
      <w:pPr>
        <w:spacing w:after="0" w:line="240" w:lineRule="auto"/>
        <w:rPr>
          <w:rFonts w:ascii="Times New Roman" w:hAnsi="Times New Roman"/>
          <w:sz w:val="24"/>
          <w:szCs w:val="24"/>
        </w:rPr>
      </w:pPr>
    </w:p>
    <w:p w:rsidR="008C7104" w:rsidRPr="00056B63" w:rsidRDefault="005652A4" w:rsidP="008C7104">
      <w:pPr>
        <w:spacing w:after="0" w:line="240" w:lineRule="auto"/>
        <w:rPr>
          <w:rFonts w:ascii="Times New Roman" w:hAnsi="Times New Roman"/>
          <w:sz w:val="24"/>
          <w:szCs w:val="24"/>
        </w:rPr>
      </w:pPr>
      <w:r w:rsidRPr="00056B63">
        <w:rPr>
          <w:rFonts w:ascii="Times New Roman" w:hAnsi="Times New Roman"/>
          <w:sz w:val="24"/>
          <w:szCs w:val="24"/>
        </w:rPr>
        <w:t>CORDÁS</w:t>
      </w:r>
      <w:r w:rsidR="00056B63" w:rsidRPr="00056B63">
        <w:rPr>
          <w:rFonts w:ascii="Times New Roman" w:hAnsi="Times New Roman"/>
          <w:sz w:val="24"/>
          <w:szCs w:val="24"/>
        </w:rPr>
        <w:t>,</w:t>
      </w:r>
      <w:r w:rsidRPr="00056B63">
        <w:rPr>
          <w:rFonts w:ascii="Times New Roman" w:hAnsi="Times New Roman"/>
          <w:sz w:val="24"/>
          <w:szCs w:val="24"/>
        </w:rPr>
        <w:t xml:space="preserve"> TA</w:t>
      </w:r>
      <w:r w:rsidR="00056B63" w:rsidRPr="00056B63">
        <w:rPr>
          <w:rFonts w:ascii="Times New Roman" w:hAnsi="Times New Roman"/>
          <w:sz w:val="24"/>
          <w:szCs w:val="24"/>
        </w:rPr>
        <w:t>;</w:t>
      </w:r>
      <w:r w:rsidRPr="00056B63">
        <w:rPr>
          <w:rFonts w:ascii="Times New Roman" w:hAnsi="Times New Roman"/>
          <w:sz w:val="24"/>
          <w:szCs w:val="24"/>
        </w:rPr>
        <w:t xml:space="preserve"> CLAUDINO</w:t>
      </w:r>
      <w:r w:rsidR="00056B63" w:rsidRPr="00056B63">
        <w:rPr>
          <w:rFonts w:ascii="Times New Roman" w:hAnsi="Times New Roman"/>
          <w:sz w:val="24"/>
          <w:szCs w:val="24"/>
        </w:rPr>
        <w:t>,</w:t>
      </w:r>
      <w:r w:rsidR="008C7104" w:rsidRPr="00056B63">
        <w:rPr>
          <w:rFonts w:ascii="Times New Roman" w:hAnsi="Times New Roman"/>
          <w:sz w:val="24"/>
          <w:szCs w:val="24"/>
        </w:rPr>
        <w:t xml:space="preserve">AM. Transtornos alimentares: fundamentos históricos. </w:t>
      </w:r>
      <w:r w:rsidR="00056B63" w:rsidRPr="00056B63">
        <w:rPr>
          <w:rFonts w:ascii="Times New Roman" w:hAnsi="Times New Roman"/>
          <w:b/>
          <w:sz w:val="24"/>
          <w:szCs w:val="24"/>
        </w:rPr>
        <w:t>Revista Brasileira de Psiquiatria</w:t>
      </w:r>
      <w:r w:rsidR="00056B63" w:rsidRPr="00056B63">
        <w:rPr>
          <w:rFonts w:ascii="Times New Roman" w:hAnsi="Times New Roman"/>
          <w:sz w:val="24"/>
          <w:szCs w:val="24"/>
        </w:rPr>
        <w:t xml:space="preserve">, </w:t>
      </w:r>
      <w:r w:rsidRPr="00056B63">
        <w:rPr>
          <w:rFonts w:ascii="Times New Roman" w:hAnsi="Times New Roman"/>
          <w:sz w:val="24"/>
          <w:szCs w:val="24"/>
        </w:rPr>
        <w:t xml:space="preserve">v. 24, Suppl. 3, p. 3-6, </w:t>
      </w:r>
      <w:r w:rsidR="008C7104" w:rsidRPr="00056B63">
        <w:rPr>
          <w:rFonts w:ascii="Times New Roman" w:hAnsi="Times New Roman"/>
          <w:sz w:val="24"/>
          <w:szCs w:val="24"/>
        </w:rPr>
        <w:t>2002</w:t>
      </w:r>
      <w:r w:rsidRPr="00056B63">
        <w:rPr>
          <w:rFonts w:ascii="Times New Roman" w:hAnsi="Times New Roman"/>
          <w:sz w:val="24"/>
          <w:szCs w:val="24"/>
        </w:rPr>
        <w:t>.</w:t>
      </w:r>
    </w:p>
    <w:p w:rsidR="008C7104" w:rsidRPr="00C00B0E" w:rsidRDefault="008C7104" w:rsidP="008C7104">
      <w:pPr>
        <w:spacing w:after="0" w:line="240" w:lineRule="auto"/>
        <w:rPr>
          <w:rFonts w:ascii="Times New Roman" w:hAnsi="Times New Roman"/>
          <w:color w:val="FF0000"/>
          <w:sz w:val="24"/>
          <w:szCs w:val="24"/>
        </w:rPr>
      </w:pPr>
    </w:p>
    <w:p w:rsidR="008C7104" w:rsidRPr="00056B63" w:rsidRDefault="005652A4" w:rsidP="008C7104">
      <w:pPr>
        <w:spacing w:after="0" w:line="240" w:lineRule="auto"/>
        <w:rPr>
          <w:rFonts w:ascii="Times New Roman" w:hAnsi="Times New Roman"/>
          <w:sz w:val="24"/>
          <w:szCs w:val="24"/>
          <w:lang w:val="en-US"/>
        </w:rPr>
      </w:pPr>
      <w:r w:rsidRPr="00C86EEE">
        <w:rPr>
          <w:rFonts w:ascii="Times New Roman" w:hAnsi="Times New Roman"/>
          <w:sz w:val="24"/>
          <w:szCs w:val="24"/>
        </w:rPr>
        <w:lastRenderedPageBreak/>
        <w:t>CRUZ</w:t>
      </w:r>
      <w:r w:rsidR="00056B63" w:rsidRPr="00C86EEE">
        <w:rPr>
          <w:rFonts w:ascii="Times New Roman" w:hAnsi="Times New Roman"/>
          <w:sz w:val="24"/>
          <w:szCs w:val="24"/>
        </w:rPr>
        <w:t>,</w:t>
      </w:r>
      <w:r w:rsidRPr="00C86EEE">
        <w:rPr>
          <w:rFonts w:ascii="Times New Roman" w:hAnsi="Times New Roman"/>
          <w:sz w:val="24"/>
          <w:szCs w:val="24"/>
        </w:rPr>
        <w:t xml:space="preserve"> AC</w:t>
      </w:r>
      <w:r w:rsidR="00056B63" w:rsidRPr="00C86EEE">
        <w:rPr>
          <w:rFonts w:ascii="Times New Roman" w:hAnsi="Times New Roman"/>
          <w:sz w:val="24"/>
          <w:szCs w:val="24"/>
        </w:rPr>
        <w:t>;</w:t>
      </w:r>
      <w:r w:rsidRPr="00C86EEE">
        <w:rPr>
          <w:rFonts w:ascii="Times New Roman" w:hAnsi="Times New Roman"/>
          <w:sz w:val="24"/>
          <w:szCs w:val="24"/>
        </w:rPr>
        <w:t xml:space="preserve"> STRACIERI</w:t>
      </w:r>
      <w:r w:rsidR="00056B63" w:rsidRPr="00C86EEE">
        <w:rPr>
          <w:rFonts w:ascii="Times New Roman" w:hAnsi="Times New Roman"/>
          <w:sz w:val="24"/>
          <w:szCs w:val="24"/>
        </w:rPr>
        <w:t>,</w:t>
      </w:r>
      <w:r w:rsidRPr="00C86EEE">
        <w:rPr>
          <w:rFonts w:ascii="Times New Roman" w:hAnsi="Times New Roman"/>
          <w:sz w:val="24"/>
          <w:szCs w:val="24"/>
        </w:rPr>
        <w:t xml:space="preserve"> AMP</w:t>
      </w:r>
      <w:r w:rsidR="00056B63" w:rsidRPr="00C86EEE">
        <w:rPr>
          <w:rFonts w:ascii="Times New Roman" w:hAnsi="Times New Roman"/>
          <w:sz w:val="24"/>
          <w:szCs w:val="24"/>
        </w:rPr>
        <w:t>;</w:t>
      </w:r>
      <w:r w:rsidRPr="00C86EEE">
        <w:rPr>
          <w:rFonts w:ascii="Times New Roman" w:hAnsi="Times New Roman"/>
          <w:sz w:val="24"/>
          <w:szCs w:val="24"/>
        </w:rPr>
        <w:t xml:space="preserve"> HORSTS</w:t>
      </w:r>
      <w:r w:rsidR="00056B63" w:rsidRPr="00C86EEE">
        <w:rPr>
          <w:rFonts w:ascii="Times New Roman" w:hAnsi="Times New Roman"/>
          <w:sz w:val="24"/>
          <w:szCs w:val="24"/>
        </w:rPr>
        <w:t>,</w:t>
      </w:r>
      <w:r w:rsidRPr="00C86EEE">
        <w:rPr>
          <w:rFonts w:ascii="Times New Roman" w:hAnsi="Times New Roman"/>
          <w:sz w:val="24"/>
          <w:szCs w:val="24"/>
        </w:rPr>
        <w:t xml:space="preserve"> RMF</w:t>
      </w:r>
      <w:r w:rsidR="008C7104" w:rsidRPr="00C86EEE">
        <w:rPr>
          <w:rFonts w:ascii="Times New Roman" w:hAnsi="Times New Roman"/>
          <w:sz w:val="24"/>
          <w:szCs w:val="24"/>
        </w:rPr>
        <w:t xml:space="preserve">. </w:t>
      </w:r>
      <w:r w:rsidR="008C7104" w:rsidRPr="00056B63">
        <w:rPr>
          <w:rFonts w:ascii="Times New Roman" w:hAnsi="Times New Roman"/>
          <w:sz w:val="24"/>
          <w:szCs w:val="24"/>
        </w:rPr>
        <w:t xml:space="preserve">Percepção corporal e comportamentos de risco para os transtornos alimentares em estudantes de um curso de nutrição. </w:t>
      </w:r>
      <w:r w:rsidR="008C7104" w:rsidRPr="00056B63">
        <w:rPr>
          <w:rFonts w:ascii="Times New Roman" w:hAnsi="Times New Roman"/>
          <w:b/>
          <w:sz w:val="24"/>
          <w:szCs w:val="24"/>
          <w:lang w:val="en-US"/>
        </w:rPr>
        <w:t>Nutrir Gerais,</w:t>
      </w:r>
      <w:r w:rsidR="00464824">
        <w:rPr>
          <w:rFonts w:ascii="Times New Roman" w:hAnsi="Times New Roman"/>
          <w:b/>
          <w:sz w:val="24"/>
          <w:szCs w:val="24"/>
          <w:lang w:val="en-US"/>
        </w:rPr>
        <w:t xml:space="preserve"> </w:t>
      </w:r>
      <w:r w:rsidRPr="00056B63">
        <w:rPr>
          <w:rFonts w:ascii="Times New Roman" w:hAnsi="Times New Roman"/>
          <w:sz w:val="24"/>
          <w:szCs w:val="24"/>
          <w:lang w:val="en-US"/>
        </w:rPr>
        <w:t xml:space="preserve">v. 5, n. 9, </w:t>
      </w:r>
      <w:r w:rsidR="008C7104" w:rsidRPr="00056B63">
        <w:rPr>
          <w:rFonts w:ascii="Times New Roman" w:hAnsi="Times New Roman"/>
          <w:sz w:val="24"/>
          <w:szCs w:val="24"/>
          <w:lang w:val="en-US"/>
        </w:rPr>
        <w:t>2011</w:t>
      </w:r>
      <w:r w:rsidRPr="00056B63">
        <w:rPr>
          <w:rFonts w:ascii="Times New Roman" w:hAnsi="Times New Roman"/>
          <w:sz w:val="24"/>
          <w:szCs w:val="24"/>
          <w:lang w:val="en-US"/>
        </w:rPr>
        <w:t>.</w:t>
      </w:r>
    </w:p>
    <w:p w:rsidR="008C7104" w:rsidRPr="00056B63" w:rsidRDefault="008C7104" w:rsidP="008C7104">
      <w:pPr>
        <w:spacing w:after="0" w:line="240" w:lineRule="auto"/>
        <w:rPr>
          <w:rFonts w:ascii="Times New Roman" w:hAnsi="Times New Roman"/>
          <w:sz w:val="24"/>
          <w:szCs w:val="24"/>
          <w:lang w:val="en-US"/>
        </w:rPr>
      </w:pPr>
    </w:p>
    <w:p w:rsidR="008C7104" w:rsidRPr="00056B63" w:rsidRDefault="005652A4" w:rsidP="008C7104">
      <w:pPr>
        <w:spacing w:after="0" w:line="240" w:lineRule="auto"/>
        <w:rPr>
          <w:rFonts w:ascii="Times New Roman" w:hAnsi="Times New Roman"/>
          <w:sz w:val="24"/>
          <w:szCs w:val="24"/>
          <w:lang w:val="en-US"/>
        </w:rPr>
      </w:pPr>
      <w:r w:rsidRPr="00056B63">
        <w:rPr>
          <w:rFonts w:ascii="Times New Roman" w:hAnsi="Times New Roman"/>
          <w:sz w:val="24"/>
          <w:szCs w:val="24"/>
          <w:lang w:val="en-US"/>
        </w:rPr>
        <w:t>DREWNOWSKI</w:t>
      </w:r>
      <w:r w:rsidR="00056B63" w:rsidRPr="00056B63">
        <w:rPr>
          <w:rFonts w:ascii="Times New Roman" w:hAnsi="Times New Roman"/>
          <w:sz w:val="24"/>
          <w:szCs w:val="24"/>
          <w:lang w:val="en-US"/>
        </w:rPr>
        <w:t>,</w:t>
      </w:r>
      <w:r w:rsidRPr="00056B63">
        <w:rPr>
          <w:rFonts w:ascii="Times New Roman" w:hAnsi="Times New Roman"/>
          <w:sz w:val="24"/>
          <w:szCs w:val="24"/>
          <w:lang w:val="en-US"/>
        </w:rPr>
        <w:t xml:space="preserve"> A</w:t>
      </w:r>
      <w:r w:rsidR="00056B63" w:rsidRPr="00056B63">
        <w:rPr>
          <w:rFonts w:ascii="Times New Roman" w:hAnsi="Times New Roman"/>
          <w:sz w:val="24"/>
          <w:szCs w:val="24"/>
          <w:lang w:val="en-US"/>
        </w:rPr>
        <w:t>;</w:t>
      </w:r>
      <w:r w:rsidRPr="00056B63">
        <w:rPr>
          <w:rFonts w:ascii="Times New Roman" w:hAnsi="Times New Roman"/>
          <w:sz w:val="24"/>
          <w:szCs w:val="24"/>
          <w:lang w:val="en-US"/>
        </w:rPr>
        <w:t xml:space="preserve"> YEE</w:t>
      </w:r>
      <w:r w:rsidR="00056B63" w:rsidRPr="00056B63">
        <w:rPr>
          <w:rFonts w:ascii="Times New Roman" w:hAnsi="Times New Roman"/>
          <w:sz w:val="24"/>
          <w:szCs w:val="24"/>
          <w:lang w:val="en-US"/>
        </w:rPr>
        <w:t>,</w:t>
      </w:r>
      <w:r w:rsidRPr="00056B63">
        <w:rPr>
          <w:rFonts w:ascii="Times New Roman" w:hAnsi="Times New Roman"/>
          <w:sz w:val="24"/>
          <w:szCs w:val="24"/>
          <w:lang w:val="en-US"/>
        </w:rPr>
        <w:t xml:space="preserve"> DK</w:t>
      </w:r>
      <w:r w:rsidR="00056B63" w:rsidRPr="00056B63">
        <w:rPr>
          <w:rFonts w:ascii="Times New Roman" w:hAnsi="Times New Roman"/>
          <w:sz w:val="24"/>
          <w:szCs w:val="24"/>
          <w:lang w:val="en-US"/>
        </w:rPr>
        <w:t>;</w:t>
      </w:r>
      <w:r w:rsidRPr="00056B63">
        <w:rPr>
          <w:rFonts w:ascii="Times New Roman" w:hAnsi="Times New Roman"/>
          <w:sz w:val="24"/>
          <w:szCs w:val="24"/>
          <w:lang w:val="en-US"/>
        </w:rPr>
        <w:t xml:space="preserve"> KRAHN DD</w:t>
      </w:r>
      <w:r w:rsidR="008C7104" w:rsidRPr="00056B63">
        <w:rPr>
          <w:rFonts w:ascii="Times New Roman" w:hAnsi="Times New Roman"/>
          <w:sz w:val="24"/>
          <w:szCs w:val="24"/>
          <w:lang w:val="en-US"/>
        </w:rPr>
        <w:t xml:space="preserve">. Bulimia in college women. </w:t>
      </w:r>
      <w:r w:rsidR="008C7104" w:rsidRPr="00056B63">
        <w:rPr>
          <w:rFonts w:ascii="Times New Roman" w:hAnsi="Times New Roman"/>
          <w:b/>
          <w:sz w:val="24"/>
          <w:szCs w:val="24"/>
          <w:lang w:val="en-US"/>
        </w:rPr>
        <w:t>Am</w:t>
      </w:r>
      <w:r w:rsidR="00056B63" w:rsidRPr="00056B63">
        <w:rPr>
          <w:rFonts w:ascii="Times New Roman" w:hAnsi="Times New Roman"/>
          <w:b/>
          <w:sz w:val="24"/>
          <w:szCs w:val="24"/>
          <w:lang w:val="en-US"/>
        </w:rPr>
        <w:t xml:space="preserve">erican Journal </w:t>
      </w:r>
      <w:r w:rsidR="008C7104" w:rsidRPr="00056B63">
        <w:rPr>
          <w:rFonts w:ascii="Times New Roman" w:hAnsi="Times New Roman"/>
          <w:b/>
          <w:sz w:val="24"/>
          <w:szCs w:val="24"/>
          <w:lang w:val="en-US"/>
        </w:rPr>
        <w:t xml:space="preserve">Psychiatry, </w:t>
      </w:r>
      <w:r w:rsidRPr="00056B63">
        <w:rPr>
          <w:rFonts w:ascii="Times New Roman" w:hAnsi="Times New Roman"/>
          <w:sz w:val="24"/>
          <w:szCs w:val="24"/>
          <w:lang w:val="en-US"/>
        </w:rPr>
        <w:t xml:space="preserve">v. 145, p. 753-755, </w:t>
      </w:r>
      <w:r w:rsidR="008C7104" w:rsidRPr="00056B63">
        <w:rPr>
          <w:rFonts w:ascii="Times New Roman" w:hAnsi="Times New Roman"/>
          <w:sz w:val="24"/>
          <w:szCs w:val="24"/>
          <w:lang w:val="en-US"/>
        </w:rPr>
        <w:t>1988.</w:t>
      </w:r>
    </w:p>
    <w:p w:rsidR="008C7104" w:rsidRPr="00056B63" w:rsidRDefault="008C7104" w:rsidP="008C7104">
      <w:pPr>
        <w:spacing w:after="0" w:line="240" w:lineRule="auto"/>
        <w:rPr>
          <w:rFonts w:ascii="Times New Roman" w:hAnsi="Times New Roman"/>
          <w:sz w:val="24"/>
          <w:szCs w:val="24"/>
          <w:lang w:val="en-US"/>
        </w:rPr>
      </w:pPr>
    </w:p>
    <w:p w:rsidR="008C7104" w:rsidRPr="00056B63" w:rsidRDefault="005652A4" w:rsidP="008C7104">
      <w:pPr>
        <w:spacing w:after="0" w:line="240" w:lineRule="auto"/>
        <w:rPr>
          <w:rFonts w:ascii="Times New Roman" w:hAnsi="Times New Roman"/>
          <w:sz w:val="24"/>
          <w:szCs w:val="24"/>
        </w:rPr>
      </w:pPr>
      <w:r w:rsidRPr="00056B63">
        <w:rPr>
          <w:rFonts w:ascii="Times New Roman" w:hAnsi="Times New Roman"/>
          <w:sz w:val="24"/>
          <w:szCs w:val="24"/>
        </w:rPr>
        <w:t>FERNANDES</w:t>
      </w:r>
      <w:r w:rsidR="00056B63" w:rsidRPr="00056B63">
        <w:rPr>
          <w:rFonts w:ascii="Times New Roman" w:hAnsi="Times New Roman"/>
          <w:sz w:val="24"/>
          <w:szCs w:val="24"/>
        </w:rPr>
        <w:t>,</w:t>
      </w:r>
      <w:r w:rsidR="008C7104" w:rsidRPr="00056B63">
        <w:rPr>
          <w:rFonts w:ascii="Times New Roman" w:hAnsi="Times New Roman"/>
          <w:sz w:val="24"/>
          <w:szCs w:val="24"/>
        </w:rPr>
        <w:t xml:space="preserve">CAM </w:t>
      </w:r>
      <w:r w:rsidR="008C7104" w:rsidRPr="00786BFE">
        <w:rPr>
          <w:rFonts w:ascii="Times New Roman" w:hAnsi="Times New Roman"/>
          <w:i/>
          <w:sz w:val="24"/>
          <w:szCs w:val="24"/>
        </w:rPr>
        <w:t>et al</w:t>
      </w:r>
      <w:r w:rsidR="008C7104" w:rsidRPr="00056B63">
        <w:rPr>
          <w:rFonts w:ascii="Times New Roman" w:hAnsi="Times New Roman"/>
          <w:sz w:val="24"/>
          <w:szCs w:val="24"/>
        </w:rPr>
        <w:t xml:space="preserve">. Fatores de risco para o desenvolvimento de transtornos alimentares: um estudo universitárias de uma instituição de ensino particular. </w:t>
      </w:r>
      <w:r w:rsidR="006109FC" w:rsidRPr="00056B63">
        <w:rPr>
          <w:rFonts w:ascii="Times New Roman" w:hAnsi="Times New Roman"/>
          <w:b/>
          <w:sz w:val="24"/>
          <w:szCs w:val="24"/>
        </w:rPr>
        <w:t>Arquivos de Ciências da Saúde UNIPAR,</w:t>
      </w:r>
      <w:r w:rsidR="006109FC">
        <w:rPr>
          <w:rFonts w:ascii="Times New Roman" w:hAnsi="Times New Roman"/>
          <w:sz w:val="24"/>
          <w:szCs w:val="24"/>
        </w:rPr>
        <w:t>v. 11, n. 1,</w:t>
      </w:r>
      <w:r w:rsidR="006109FC" w:rsidRPr="00056B63">
        <w:rPr>
          <w:rFonts w:ascii="Times New Roman" w:hAnsi="Times New Roman"/>
          <w:sz w:val="24"/>
          <w:szCs w:val="24"/>
        </w:rPr>
        <w:t xml:space="preserve"> p. 33-38, 2007.</w:t>
      </w:r>
    </w:p>
    <w:p w:rsidR="008C7104" w:rsidRPr="00056B63" w:rsidRDefault="008C7104" w:rsidP="008C7104">
      <w:pPr>
        <w:spacing w:after="0" w:line="240" w:lineRule="auto"/>
        <w:rPr>
          <w:rFonts w:ascii="Times New Roman" w:hAnsi="Times New Roman"/>
          <w:sz w:val="24"/>
          <w:szCs w:val="24"/>
        </w:rPr>
      </w:pPr>
    </w:p>
    <w:p w:rsidR="008C7104" w:rsidRPr="00056B63" w:rsidRDefault="00122B39" w:rsidP="008C7104">
      <w:pPr>
        <w:spacing w:after="0" w:line="240" w:lineRule="auto"/>
        <w:rPr>
          <w:rFonts w:ascii="Times New Roman" w:hAnsi="Times New Roman"/>
          <w:sz w:val="24"/>
          <w:szCs w:val="24"/>
          <w:shd w:val="clear" w:color="auto" w:fill="FFFFFF"/>
        </w:rPr>
      </w:pPr>
      <w:r w:rsidRPr="00056B63">
        <w:rPr>
          <w:rFonts w:ascii="Times New Roman" w:hAnsi="Times New Roman"/>
          <w:sz w:val="24"/>
          <w:szCs w:val="24"/>
          <w:shd w:val="clear" w:color="auto" w:fill="FFFFFF"/>
        </w:rPr>
        <w:t>FIATES</w:t>
      </w:r>
      <w:r w:rsidR="00056B63" w:rsidRPr="00056B63">
        <w:rPr>
          <w:rFonts w:ascii="Times New Roman" w:hAnsi="Times New Roman"/>
          <w:sz w:val="24"/>
          <w:szCs w:val="24"/>
          <w:shd w:val="clear" w:color="auto" w:fill="FFFFFF"/>
        </w:rPr>
        <w:t>,</w:t>
      </w:r>
      <w:r w:rsidRPr="00056B63">
        <w:rPr>
          <w:rFonts w:ascii="Times New Roman" w:hAnsi="Times New Roman"/>
          <w:sz w:val="24"/>
          <w:szCs w:val="24"/>
          <w:shd w:val="clear" w:color="auto" w:fill="FFFFFF"/>
        </w:rPr>
        <w:t xml:space="preserve"> GMR</w:t>
      </w:r>
      <w:r w:rsidR="00056B63" w:rsidRPr="00056B63">
        <w:rPr>
          <w:rFonts w:ascii="Times New Roman" w:hAnsi="Times New Roman"/>
          <w:sz w:val="24"/>
          <w:szCs w:val="24"/>
          <w:shd w:val="clear" w:color="auto" w:fill="FFFFFF"/>
        </w:rPr>
        <w:t>;</w:t>
      </w:r>
      <w:r w:rsidRPr="00056B63">
        <w:rPr>
          <w:rFonts w:ascii="Times New Roman" w:hAnsi="Times New Roman"/>
          <w:sz w:val="24"/>
          <w:szCs w:val="24"/>
          <w:shd w:val="clear" w:color="auto" w:fill="FFFFFF"/>
        </w:rPr>
        <w:t xml:space="preserve"> SALLES</w:t>
      </w:r>
      <w:r w:rsidR="00056B63" w:rsidRPr="00056B63">
        <w:rPr>
          <w:rFonts w:ascii="Times New Roman" w:hAnsi="Times New Roman"/>
          <w:sz w:val="24"/>
          <w:szCs w:val="24"/>
          <w:shd w:val="clear" w:color="auto" w:fill="FFFFFF"/>
        </w:rPr>
        <w:t>,</w:t>
      </w:r>
      <w:r w:rsidR="008C7104" w:rsidRPr="00056B63">
        <w:rPr>
          <w:rFonts w:ascii="Times New Roman" w:hAnsi="Times New Roman"/>
          <w:sz w:val="24"/>
          <w:szCs w:val="24"/>
          <w:shd w:val="clear" w:color="auto" w:fill="FFFFFF"/>
        </w:rPr>
        <w:t xml:space="preserve">RK. Fatores de risco para o desenvolvimento de distúrbios alimentares: um estudo em universitárias. </w:t>
      </w:r>
      <w:r w:rsidR="008C7104" w:rsidRPr="00056B63">
        <w:rPr>
          <w:rFonts w:ascii="Times New Roman" w:hAnsi="Times New Roman"/>
          <w:b/>
          <w:sz w:val="24"/>
          <w:szCs w:val="24"/>
          <w:shd w:val="clear" w:color="auto" w:fill="FFFFFF"/>
        </w:rPr>
        <w:t>Rev</w:t>
      </w:r>
      <w:r w:rsidR="00056B63" w:rsidRPr="00056B63">
        <w:rPr>
          <w:rFonts w:ascii="Times New Roman" w:hAnsi="Times New Roman"/>
          <w:b/>
          <w:sz w:val="24"/>
          <w:szCs w:val="24"/>
          <w:shd w:val="clear" w:color="auto" w:fill="FFFFFF"/>
        </w:rPr>
        <w:t xml:space="preserve">ista de </w:t>
      </w:r>
      <w:r w:rsidR="006109FC" w:rsidRPr="00056B63">
        <w:rPr>
          <w:rFonts w:ascii="Times New Roman" w:hAnsi="Times New Roman"/>
          <w:b/>
          <w:sz w:val="24"/>
          <w:szCs w:val="24"/>
          <w:shd w:val="clear" w:color="auto" w:fill="FFFFFF"/>
        </w:rPr>
        <w:t>Nutrição,</w:t>
      </w:r>
      <w:r w:rsidR="006109FC">
        <w:rPr>
          <w:rFonts w:ascii="Times New Roman" w:hAnsi="Times New Roman"/>
          <w:b/>
          <w:sz w:val="24"/>
          <w:szCs w:val="24"/>
          <w:shd w:val="clear" w:color="auto" w:fill="FFFFFF"/>
        </w:rPr>
        <w:t xml:space="preserve"> </w:t>
      </w:r>
      <w:r w:rsidR="006109FC" w:rsidRPr="00056B63">
        <w:rPr>
          <w:rFonts w:ascii="Times New Roman" w:hAnsi="Times New Roman"/>
          <w:sz w:val="24"/>
          <w:szCs w:val="24"/>
          <w:shd w:val="clear" w:color="auto" w:fill="FFFFFF"/>
        </w:rPr>
        <w:t>v</w:t>
      </w:r>
      <w:r w:rsidRPr="00056B63">
        <w:rPr>
          <w:rFonts w:ascii="Times New Roman" w:hAnsi="Times New Roman"/>
          <w:sz w:val="24"/>
          <w:szCs w:val="24"/>
          <w:shd w:val="clear" w:color="auto" w:fill="FFFFFF"/>
        </w:rPr>
        <w:t>. 14</w:t>
      </w:r>
      <w:r w:rsidR="00056B63" w:rsidRPr="00056B63">
        <w:rPr>
          <w:rFonts w:ascii="Times New Roman" w:hAnsi="Times New Roman"/>
          <w:sz w:val="24"/>
          <w:szCs w:val="24"/>
          <w:shd w:val="clear" w:color="auto" w:fill="FFFFFF"/>
        </w:rPr>
        <w:t>,</w:t>
      </w:r>
      <w:r w:rsidRPr="00056B63">
        <w:rPr>
          <w:rFonts w:ascii="Times New Roman" w:hAnsi="Times New Roman"/>
          <w:sz w:val="24"/>
          <w:szCs w:val="24"/>
          <w:shd w:val="clear" w:color="auto" w:fill="FFFFFF"/>
        </w:rPr>
        <w:t xml:space="preserve"> suppl , p. 3-6, </w:t>
      </w:r>
      <w:r w:rsidR="008C7104" w:rsidRPr="00056B63">
        <w:rPr>
          <w:rFonts w:ascii="Times New Roman" w:hAnsi="Times New Roman"/>
          <w:sz w:val="24"/>
          <w:szCs w:val="24"/>
          <w:shd w:val="clear" w:color="auto" w:fill="FFFFFF"/>
        </w:rPr>
        <w:t>2001.   </w:t>
      </w:r>
    </w:p>
    <w:p w:rsidR="008C7104" w:rsidRPr="00056B63" w:rsidRDefault="008C7104" w:rsidP="008C7104">
      <w:pPr>
        <w:spacing w:after="0" w:line="240" w:lineRule="auto"/>
        <w:rPr>
          <w:rFonts w:ascii="Times New Roman" w:hAnsi="Times New Roman"/>
          <w:sz w:val="24"/>
          <w:szCs w:val="24"/>
          <w:shd w:val="clear" w:color="auto" w:fill="FFFFFF"/>
        </w:rPr>
      </w:pPr>
    </w:p>
    <w:p w:rsidR="008C7104" w:rsidRPr="00056B63" w:rsidRDefault="00122B39" w:rsidP="008C7104">
      <w:pPr>
        <w:spacing w:after="0" w:line="240" w:lineRule="auto"/>
        <w:rPr>
          <w:rFonts w:ascii="Times New Roman" w:hAnsi="Times New Roman"/>
          <w:sz w:val="24"/>
          <w:szCs w:val="24"/>
        </w:rPr>
      </w:pPr>
      <w:r w:rsidRPr="00056B63">
        <w:rPr>
          <w:rFonts w:ascii="Times New Roman" w:hAnsi="Times New Roman"/>
          <w:sz w:val="24"/>
          <w:szCs w:val="24"/>
        </w:rPr>
        <w:t>GIORDANI</w:t>
      </w:r>
      <w:r w:rsidR="00056B63" w:rsidRPr="00056B63">
        <w:rPr>
          <w:rFonts w:ascii="Times New Roman" w:hAnsi="Times New Roman"/>
          <w:sz w:val="24"/>
          <w:szCs w:val="24"/>
        </w:rPr>
        <w:t>,</w:t>
      </w:r>
      <w:r w:rsidR="008C7104" w:rsidRPr="00056B63">
        <w:rPr>
          <w:rFonts w:ascii="Times New Roman" w:hAnsi="Times New Roman"/>
          <w:sz w:val="24"/>
          <w:szCs w:val="24"/>
        </w:rPr>
        <w:t xml:space="preserve"> RCF. O corpo sentido e os sentidos do corpo anoréxico. </w:t>
      </w:r>
      <w:r w:rsidR="008C7104" w:rsidRPr="00056B63">
        <w:rPr>
          <w:rFonts w:ascii="Times New Roman" w:hAnsi="Times New Roman"/>
          <w:b/>
          <w:sz w:val="24"/>
          <w:szCs w:val="24"/>
        </w:rPr>
        <w:t xml:space="preserve">Revista de </w:t>
      </w:r>
      <w:r w:rsidR="006109FC" w:rsidRPr="00056B63">
        <w:rPr>
          <w:rFonts w:ascii="Times New Roman" w:hAnsi="Times New Roman"/>
          <w:b/>
          <w:sz w:val="24"/>
          <w:szCs w:val="24"/>
        </w:rPr>
        <w:t>Nutrição,</w:t>
      </w:r>
      <w:r w:rsidR="006109FC">
        <w:rPr>
          <w:rFonts w:ascii="Times New Roman" w:hAnsi="Times New Roman"/>
          <w:b/>
          <w:sz w:val="24"/>
          <w:szCs w:val="24"/>
        </w:rPr>
        <w:t xml:space="preserve"> </w:t>
      </w:r>
      <w:r w:rsidR="006109FC" w:rsidRPr="00056B63">
        <w:rPr>
          <w:rFonts w:ascii="Times New Roman" w:hAnsi="Times New Roman"/>
          <w:sz w:val="24"/>
          <w:szCs w:val="24"/>
        </w:rPr>
        <w:t>v</w:t>
      </w:r>
      <w:r w:rsidRPr="00056B63">
        <w:rPr>
          <w:rFonts w:ascii="Times New Roman" w:hAnsi="Times New Roman"/>
          <w:sz w:val="24"/>
          <w:szCs w:val="24"/>
        </w:rPr>
        <w:t xml:space="preserve">. 22, n. 6, p. 809-821, </w:t>
      </w:r>
      <w:r w:rsidR="008C7104" w:rsidRPr="00056B63">
        <w:rPr>
          <w:rFonts w:ascii="Times New Roman" w:hAnsi="Times New Roman"/>
          <w:sz w:val="24"/>
          <w:szCs w:val="24"/>
        </w:rPr>
        <w:t>2009</w:t>
      </w:r>
      <w:r w:rsidRPr="00056B63">
        <w:rPr>
          <w:rFonts w:ascii="Times New Roman" w:hAnsi="Times New Roman"/>
          <w:sz w:val="24"/>
          <w:szCs w:val="24"/>
        </w:rPr>
        <w:t>.</w:t>
      </w:r>
    </w:p>
    <w:p w:rsidR="008C7104" w:rsidRPr="00056B63" w:rsidRDefault="008C7104" w:rsidP="008C7104">
      <w:pPr>
        <w:spacing w:after="0" w:line="240" w:lineRule="auto"/>
        <w:rPr>
          <w:rFonts w:ascii="Times New Roman" w:hAnsi="Times New Roman"/>
          <w:sz w:val="24"/>
          <w:szCs w:val="24"/>
        </w:rPr>
      </w:pPr>
    </w:p>
    <w:p w:rsidR="008C7104" w:rsidRPr="00056B63" w:rsidRDefault="00122B39" w:rsidP="008C7104">
      <w:pPr>
        <w:spacing w:after="0" w:line="240" w:lineRule="auto"/>
        <w:rPr>
          <w:rFonts w:ascii="Times New Roman" w:hAnsi="Times New Roman"/>
          <w:sz w:val="24"/>
          <w:szCs w:val="24"/>
        </w:rPr>
      </w:pPr>
      <w:r w:rsidRPr="00056B63">
        <w:rPr>
          <w:rFonts w:ascii="Times New Roman" w:hAnsi="Times New Roman"/>
          <w:sz w:val="24"/>
          <w:szCs w:val="24"/>
        </w:rPr>
        <w:t>GONÇALVES</w:t>
      </w:r>
      <w:r w:rsidR="00056B63" w:rsidRPr="00056B63">
        <w:rPr>
          <w:rFonts w:ascii="Times New Roman" w:hAnsi="Times New Roman"/>
          <w:sz w:val="24"/>
          <w:szCs w:val="24"/>
        </w:rPr>
        <w:t>,</w:t>
      </w:r>
      <w:r w:rsidR="008C7104" w:rsidRPr="00056B63">
        <w:rPr>
          <w:rFonts w:ascii="Times New Roman" w:hAnsi="Times New Roman"/>
          <w:sz w:val="24"/>
          <w:szCs w:val="24"/>
        </w:rPr>
        <w:t xml:space="preserve">TD </w:t>
      </w:r>
      <w:r w:rsidR="008C7104" w:rsidRPr="00786BFE">
        <w:rPr>
          <w:rFonts w:ascii="Times New Roman" w:hAnsi="Times New Roman"/>
          <w:i/>
          <w:sz w:val="24"/>
          <w:szCs w:val="24"/>
        </w:rPr>
        <w:t>et al</w:t>
      </w:r>
      <w:r w:rsidR="008C7104" w:rsidRPr="00056B63">
        <w:rPr>
          <w:rFonts w:ascii="Times New Roman" w:hAnsi="Times New Roman"/>
          <w:sz w:val="24"/>
          <w:szCs w:val="24"/>
        </w:rPr>
        <w:t xml:space="preserve">. Comportamento anoréxico e percepção corporal em universitários. </w:t>
      </w:r>
      <w:r w:rsidR="00056B63" w:rsidRPr="00056B63">
        <w:rPr>
          <w:rFonts w:ascii="Times New Roman" w:hAnsi="Times New Roman"/>
          <w:b/>
          <w:sz w:val="24"/>
          <w:szCs w:val="24"/>
        </w:rPr>
        <w:t xml:space="preserve">Jornal Brasileiro de Psiquiatria, </w:t>
      </w:r>
      <w:r w:rsidRPr="00056B63">
        <w:rPr>
          <w:rFonts w:ascii="Times New Roman" w:hAnsi="Times New Roman"/>
          <w:sz w:val="24"/>
          <w:szCs w:val="24"/>
        </w:rPr>
        <w:t xml:space="preserve">v. 57, n. 3, p. 166-170, </w:t>
      </w:r>
      <w:r w:rsidR="008C7104" w:rsidRPr="00056B63">
        <w:rPr>
          <w:rFonts w:ascii="Times New Roman" w:hAnsi="Times New Roman"/>
          <w:sz w:val="24"/>
          <w:szCs w:val="24"/>
        </w:rPr>
        <w:t xml:space="preserve"> 2008.</w:t>
      </w:r>
    </w:p>
    <w:p w:rsidR="008C7104" w:rsidRPr="00786BFE" w:rsidRDefault="008C7104" w:rsidP="008C7104">
      <w:pPr>
        <w:spacing w:after="0" w:line="240" w:lineRule="auto"/>
        <w:rPr>
          <w:rFonts w:ascii="Times New Roman" w:hAnsi="Times New Roman"/>
          <w:sz w:val="24"/>
          <w:szCs w:val="24"/>
        </w:rPr>
      </w:pPr>
    </w:p>
    <w:p w:rsidR="008C7104" w:rsidRPr="00786BFE" w:rsidRDefault="00786BFE" w:rsidP="008C7104">
      <w:pPr>
        <w:spacing w:after="0" w:line="240" w:lineRule="auto"/>
        <w:rPr>
          <w:rFonts w:ascii="Times New Roman" w:hAnsi="Times New Roman"/>
          <w:sz w:val="24"/>
          <w:szCs w:val="24"/>
        </w:rPr>
      </w:pPr>
      <w:r w:rsidRPr="00786BFE">
        <w:rPr>
          <w:rFonts w:ascii="Times New Roman" w:hAnsi="Times New Roman"/>
          <w:sz w:val="24"/>
          <w:szCs w:val="24"/>
        </w:rPr>
        <w:t>HAY, PJ; BACALTCHUK, J</w:t>
      </w:r>
      <w:r w:rsidR="008C7104" w:rsidRPr="00786BFE">
        <w:rPr>
          <w:rFonts w:ascii="Times New Roman" w:hAnsi="Times New Roman"/>
          <w:sz w:val="24"/>
          <w:szCs w:val="24"/>
        </w:rPr>
        <w:t xml:space="preserve">. Extracts from "clinical evidence": bulimia nervosa. </w:t>
      </w:r>
      <w:r w:rsidR="008C7104" w:rsidRPr="00786BFE">
        <w:rPr>
          <w:rFonts w:ascii="Times New Roman" w:hAnsi="Times New Roman"/>
          <w:b/>
          <w:sz w:val="24"/>
          <w:szCs w:val="24"/>
        </w:rPr>
        <w:t>BMJ</w:t>
      </w:r>
      <w:r w:rsidR="008C7104" w:rsidRPr="00786BFE">
        <w:rPr>
          <w:rFonts w:ascii="Times New Roman" w:hAnsi="Times New Roman"/>
          <w:sz w:val="24"/>
          <w:szCs w:val="24"/>
        </w:rPr>
        <w:t>.</w:t>
      </w:r>
      <w:r w:rsidR="00122B39" w:rsidRPr="00786BFE">
        <w:rPr>
          <w:rFonts w:ascii="Times New Roman" w:hAnsi="Times New Roman"/>
          <w:sz w:val="24"/>
          <w:szCs w:val="24"/>
        </w:rPr>
        <w:t xml:space="preserve"> v. 3, n, 23, p. 33-37, </w:t>
      </w:r>
      <w:r w:rsidR="008C7104" w:rsidRPr="00786BFE">
        <w:rPr>
          <w:rFonts w:ascii="Times New Roman" w:hAnsi="Times New Roman"/>
          <w:sz w:val="24"/>
          <w:szCs w:val="24"/>
        </w:rPr>
        <w:t>2001</w:t>
      </w:r>
      <w:r w:rsidR="00122B39" w:rsidRPr="00786BFE">
        <w:rPr>
          <w:rFonts w:ascii="Times New Roman" w:hAnsi="Times New Roman"/>
          <w:sz w:val="24"/>
          <w:szCs w:val="24"/>
        </w:rPr>
        <w:t>.</w:t>
      </w:r>
    </w:p>
    <w:p w:rsidR="008C7104" w:rsidRPr="00C00B0E" w:rsidRDefault="008C7104" w:rsidP="008C7104">
      <w:pPr>
        <w:spacing w:after="0" w:line="240" w:lineRule="auto"/>
        <w:rPr>
          <w:rFonts w:ascii="Times New Roman" w:hAnsi="Times New Roman"/>
          <w:color w:val="FF0000"/>
          <w:sz w:val="24"/>
          <w:szCs w:val="24"/>
        </w:rPr>
      </w:pPr>
    </w:p>
    <w:p w:rsidR="008C7104" w:rsidRPr="00786BFE" w:rsidRDefault="00122B39" w:rsidP="008C7104">
      <w:pPr>
        <w:spacing w:after="0" w:line="240" w:lineRule="auto"/>
        <w:rPr>
          <w:rFonts w:ascii="Times New Roman" w:hAnsi="Times New Roman"/>
          <w:sz w:val="24"/>
          <w:szCs w:val="24"/>
        </w:rPr>
      </w:pPr>
      <w:r w:rsidRPr="00786BFE">
        <w:rPr>
          <w:rFonts w:ascii="Times New Roman" w:hAnsi="Times New Roman"/>
          <w:sz w:val="24"/>
          <w:szCs w:val="24"/>
        </w:rPr>
        <w:t xml:space="preserve">INSTITUTO BRASILEIRO DE GEOGRAFIA E ESTATÍSTICA </w:t>
      </w:r>
      <w:r w:rsidR="008C7104" w:rsidRPr="00786BFE">
        <w:rPr>
          <w:rFonts w:ascii="Times New Roman" w:hAnsi="Times New Roman"/>
          <w:sz w:val="24"/>
          <w:szCs w:val="24"/>
        </w:rPr>
        <w:t xml:space="preserve">(IBGE) – CD 2010- </w:t>
      </w:r>
      <w:r w:rsidR="008C7104" w:rsidRPr="00292C40">
        <w:rPr>
          <w:rFonts w:ascii="Times New Roman" w:hAnsi="Times New Roman"/>
          <w:b/>
          <w:sz w:val="24"/>
          <w:szCs w:val="24"/>
        </w:rPr>
        <w:t>Questionário da Amostra.</w:t>
      </w:r>
      <w:r w:rsidR="008C7104" w:rsidRPr="00786BFE">
        <w:rPr>
          <w:rFonts w:ascii="Times New Roman" w:hAnsi="Times New Roman"/>
          <w:sz w:val="24"/>
          <w:szCs w:val="24"/>
        </w:rPr>
        <w:t xml:space="preserve"> Censo 2010. Disponível em: http: //www.censo2010.ibge.gov.br/download/questionário/censo2010_amostra.pdf&gt;Acesso em: </w:t>
      </w:r>
      <w:r w:rsidR="00786BFE" w:rsidRPr="00786BFE">
        <w:rPr>
          <w:rFonts w:ascii="Times New Roman" w:hAnsi="Times New Roman"/>
          <w:sz w:val="24"/>
          <w:szCs w:val="24"/>
        </w:rPr>
        <w:t>30 o</w:t>
      </w:r>
      <w:r w:rsidR="008C7104" w:rsidRPr="00786BFE">
        <w:rPr>
          <w:rFonts w:ascii="Times New Roman" w:hAnsi="Times New Roman"/>
          <w:sz w:val="24"/>
          <w:szCs w:val="24"/>
        </w:rPr>
        <w:t>ut. 2014.</w:t>
      </w:r>
    </w:p>
    <w:p w:rsidR="008C7104" w:rsidRPr="00C00B0E" w:rsidRDefault="008C7104" w:rsidP="008C7104">
      <w:pPr>
        <w:spacing w:after="0" w:line="240" w:lineRule="auto"/>
        <w:rPr>
          <w:rFonts w:ascii="Times New Roman" w:hAnsi="Times New Roman"/>
          <w:color w:val="FF0000"/>
          <w:sz w:val="24"/>
          <w:szCs w:val="24"/>
        </w:rPr>
      </w:pPr>
    </w:p>
    <w:p w:rsidR="005652A4" w:rsidRPr="00786BFE" w:rsidRDefault="00122B39" w:rsidP="005652A4">
      <w:pPr>
        <w:spacing w:after="0" w:line="240" w:lineRule="auto"/>
        <w:rPr>
          <w:rFonts w:ascii="Times New Roman" w:hAnsi="Times New Roman"/>
          <w:sz w:val="24"/>
          <w:szCs w:val="24"/>
          <w:lang w:val="en-US"/>
        </w:rPr>
      </w:pPr>
      <w:r w:rsidRPr="00786BFE">
        <w:rPr>
          <w:rFonts w:ascii="Times New Roman" w:hAnsi="Times New Roman"/>
          <w:sz w:val="24"/>
          <w:szCs w:val="24"/>
          <w:lang w:val="en-US"/>
        </w:rPr>
        <w:t>KATZMAN</w:t>
      </w:r>
      <w:r w:rsidR="00786BFE" w:rsidRPr="00786BFE">
        <w:rPr>
          <w:rFonts w:ascii="Times New Roman" w:hAnsi="Times New Roman"/>
          <w:sz w:val="24"/>
          <w:szCs w:val="24"/>
          <w:lang w:val="en-US"/>
        </w:rPr>
        <w:t>,</w:t>
      </w:r>
      <w:r w:rsidRPr="00786BFE">
        <w:rPr>
          <w:rFonts w:ascii="Times New Roman" w:hAnsi="Times New Roman"/>
          <w:sz w:val="24"/>
          <w:szCs w:val="24"/>
          <w:lang w:val="en-US"/>
        </w:rPr>
        <w:t xml:space="preserve"> M</w:t>
      </w:r>
      <w:r w:rsidR="00786BFE" w:rsidRPr="00786BFE">
        <w:rPr>
          <w:rFonts w:ascii="Times New Roman" w:hAnsi="Times New Roman"/>
          <w:sz w:val="24"/>
          <w:szCs w:val="24"/>
          <w:lang w:val="en-US"/>
        </w:rPr>
        <w:t>;</w:t>
      </w:r>
      <w:r w:rsidRPr="00786BFE">
        <w:rPr>
          <w:rFonts w:ascii="Times New Roman" w:hAnsi="Times New Roman"/>
          <w:sz w:val="24"/>
          <w:szCs w:val="24"/>
          <w:lang w:val="en-US"/>
        </w:rPr>
        <w:t xml:space="preserve"> WOLCHIK</w:t>
      </w:r>
      <w:r w:rsidR="00786BFE" w:rsidRPr="00786BFE">
        <w:rPr>
          <w:rFonts w:ascii="Times New Roman" w:hAnsi="Times New Roman"/>
          <w:sz w:val="24"/>
          <w:szCs w:val="24"/>
          <w:lang w:val="en-US"/>
        </w:rPr>
        <w:t>,</w:t>
      </w:r>
      <w:r w:rsidRPr="00786BFE">
        <w:rPr>
          <w:rFonts w:ascii="Times New Roman" w:hAnsi="Times New Roman"/>
          <w:sz w:val="24"/>
          <w:szCs w:val="24"/>
          <w:lang w:val="en-US"/>
        </w:rPr>
        <w:t xml:space="preserve"> S</w:t>
      </w:r>
      <w:r w:rsidR="00786BFE" w:rsidRPr="00786BFE">
        <w:rPr>
          <w:rFonts w:ascii="Times New Roman" w:hAnsi="Times New Roman"/>
          <w:sz w:val="24"/>
          <w:szCs w:val="24"/>
          <w:lang w:val="en-US"/>
        </w:rPr>
        <w:t xml:space="preserve">; </w:t>
      </w:r>
      <w:r w:rsidRPr="00786BFE">
        <w:rPr>
          <w:rFonts w:ascii="Times New Roman" w:hAnsi="Times New Roman"/>
          <w:sz w:val="24"/>
          <w:szCs w:val="24"/>
          <w:lang w:val="en-US"/>
        </w:rPr>
        <w:t>BRAVER</w:t>
      </w:r>
      <w:r w:rsidR="00786BFE" w:rsidRPr="00786BFE">
        <w:rPr>
          <w:rFonts w:ascii="Times New Roman" w:hAnsi="Times New Roman"/>
          <w:sz w:val="24"/>
          <w:szCs w:val="24"/>
          <w:lang w:val="en-US"/>
        </w:rPr>
        <w:t>,</w:t>
      </w:r>
      <w:r w:rsidR="005652A4" w:rsidRPr="00786BFE">
        <w:rPr>
          <w:rFonts w:ascii="Times New Roman" w:hAnsi="Times New Roman"/>
          <w:sz w:val="24"/>
          <w:szCs w:val="24"/>
          <w:lang w:val="en-US"/>
        </w:rPr>
        <w:t>T. The prevalence of frequent binge eating and bulimia in a non-clinic</w:t>
      </w:r>
      <w:r w:rsidR="00786BFE" w:rsidRPr="00786BFE">
        <w:rPr>
          <w:rFonts w:ascii="Times New Roman" w:hAnsi="Times New Roman"/>
          <w:sz w:val="24"/>
          <w:szCs w:val="24"/>
          <w:lang w:val="en-US"/>
        </w:rPr>
        <w:t>al college sample</w:t>
      </w:r>
      <w:r w:rsidR="00786BFE" w:rsidRPr="00292C40">
        <w:rPr>
          <w:rFonts w:ascii="Times New Roman" w:hAnsi="Times New Roman"/>
          <w:b/>
          <w:sz w:val="24"/>
          <w:szCs w:val="24"/>
          <w:lang w:val="en-US"/>
        </w:rPr>
        <w:t xml:space="preserve">. International </w:t>
      </w:r>
      <w:r w:rsidR="005652A4" w:rsidRPr="00292C40">
        <w:rPr>
          <w:rFonts w:ascii="Times New Roman" w:hAnsi="Times New Roman"/>
          <w:b/>
          <w:sz w:val="24"/>
          <w:szCs w:val="24"/>
          <w:lang w:val="en-US"/>
        </w:rPr>
        <w:t>J</w:t>
      </w:r>
      <w:r w:rsidR="00786BFE" w:rsidRPr="00292C40">
        <w:rPr>
          <w:rFonts w:ascii="Times New Roman" w:hAnsi="Times New Roman"/>
          <w:b/>
          <w:sz w:val="24"/>
          <w:szCs w:val="24"/>
          <w:lang w:val="en-US"/>
        </w:rPr>
        <w:t>ournal</w:t>
      </w:r>
      <w:r w:rsidR="005652A4" w:rsidRPr="00292C40">
        <w:rPr>
          <w:rFonts w:ascii="Times New Roman" w:hAnsi="Times New Roman"/>
          <w:b/>
          <w:sz w:val="24"/>
          <w:szCs w:val="24"/>
          <w:lang w:val="en-US"/>
        </w:rPr>
        <w:t xml:space="preserve"> Eatin</w:t>
      </w:r>
      <w:r w:rsidRPr="00292C40">
        <w:rPr>
          <w:rFonts w:ascii="Times New Roman" w:hAnsi="Times New Roman"/>
          <w:b/>
          <w:sz w:val="24"/>
          <w:szCs w:val="24"/>
          <w:lang w:val="en-US"/>
        </w:rPr>
        <w:t>g Disord</w:t>
      </w:r>
      <w:r w:rsidR="00292C40" w:rsidRPr="00292C40">
        <w:rPr>
          <w:rFonts w:ascii="Times New Roman" w:hAnsi="Times New Roman"/>
          <w:b/>
          <w:sz w:val="24"/>
          <w:szCs w:val="24"/>
          <w:lang w:val="en-US"/>
        </w:rPr>
        <w:t>ers,</w:t>
      </w:r>
      <w:r w:rsidRPr="00786BFE">
        <w:rPr>
          <w:rFonts w:ascii="Times New Roman" w:hAnsi="Times New Roman"/>
          <w:sz w:val="24"/>
          <w:szCs w:val="24"/>
          <w:lang w:val="en-US"/>
        </w:rPr>
        <w:t xml:space="preserve"> v3, p. 53-62, </w:t>
      </w:r>
      <w:r w:rsidR="005652A4" w:rsidRPr="00786BFE">
        <w:rPr>
          <w:rFonts w:ascii="Times New Roman" w:hAnsi="Times New Roman"/>
          <w:sz w:val="24"/>
          <w:szCs w:val="24"/>
          <w:lang w:val="en-US"/>
        </w:rPr>
        <w:t>1984</w:t>
      </w:r>
      <w:r w:rsidRPr="00786BFE">
        <w:rPr>
          <w:rFonts w:ascii="Times New Roman" w:hAnsi="Times New Roman"/>
          <w:sz w:val="24"/>
          <w:szCs w:val="24"/>
          <w:lang w:val="en-US"/>
        </w:rPr>
        <w:t>.</w:t>
      </w:r>
    </w:p>
    <w:p w:rsidR="005652A4" w:rsidRPr="00786BFE" w:rsidRDefault="005652A4" w:rsidP="008C7104">
      <w:pPr>
        <w:spacing w:after="0" w:line="240" w:lineRule="auto"/>
        <w:rPr>
          <w:rFonts w:ascii="Times New Roman" w:hAnsi="Times New Roman"/>
          <w:sz w:val="24"/>
          <w:szCs w:val="24"/>
          <w:lang w:val="en-US"/>
        </w:rPr>
      </w:pPr>
    </w:p>
    <w:p w:rsidR="008C7104" w:rsidRPr="008646A6" w:rsidRDefault="00122B39" w:rsidP="008C7104">
      <w:pPr>
        <w:spacing w:after="0" w:line="240" w:lineRule="auto"/>
        <w:rPr>
          <w:rFonts w:ascii="Times New Roman" w:hAnsi="Times New Roman"/>
          <w:sz w:val="24"/>
          <w:szCs w:val="24"/>
        </w:rPr>
      </w:pPr>
      <w:r w:rsidRPr="00116D90">
        <w:rPr>
          <w:rFonts w:ascii="Times New Roman" w:hAnsi="Times New Roman"/>
          <w:sz w:val="24"/>
          <w:szCs w:val="24"/>
          <w:lang w:val="en-US"/>
        </w:rPr>
        <w:t>KIRSTENL</w:t>
      </w:r>
      <w:r w:rsidR="00786BFE" w:rsidRPr="00116D90">
        <w:rPr>
          <w:rFonts w:ascii="Times New Roman" w:hAnsi="Times New Roman"/>
          <w:sz w:val="24"/>
          <w:szCs w:val="24"/>
          <w:lang w:val="en-US"/>
        </w:rPr>
        <w:t>,</w:t>
      </w:r>
      <w:r w:rsidRPr="00116D90">
        <w:rPr>
          <w:rFonts w:ascii="Times New Roman" w:hAnsi="Times New Roman"/>
          <w:sz w:val="24"/>
          <w:szCs w:val="24"/>
          <w:lang w:val="en-US"/>
        </w:rPr>
        <w:t>VR</w:t>
      </w:r>
      <w:r w:rsidR="00786BFE" w:rsidRPr="00116D90">
        <w:rPr>
          <w:rFonts w:ascii="Times New Roman" w:hAnsi="Times New Roman"/>
          <w:sz w:val="24"/>
          <w:szCs w:val="24"/>
          <w:lang w:val="en-US"/>
        </w:rPr>
        <w:t>;</w:t>
      </w:r>
      <w:r w:rsidRPr="00116D90">
        <w:rPr>
          <w:rFonts w:ascii="Times New Roman" w:hAnsi="Times New Roman"/>
          <w:sz w:val="24"/>
          <w:szCs w:val="24"/>
          <w:lang w:val="en-US"/>
        </w:rPr>
        <w:t xml:space="preserve"> FRATON</w:t>
      </w:r>
      <w:r w:rsidR="00786BFE" w:rsidRPr="00116D90">
        <w:rPr>
          <w:rFonts w:ascii="Times New Roman" w:hAnsi="Times New Roman"/>
          <w:sz w:val="24"/>
          <w:szCs w:val="24"/>
          <w:lang w:val="en-US"/>
        </w:rPr>
        <w:t>,</w:t>
      </w:r>
      <w:r w:rsidRPr="00116D90">
        <w:rPr>
          <w:rFonts w:ascii="Times New Roman" w:hAnsi="Times New Roman"/>
          <w:sz w:val="24"/>
          <w:szCs w:val="24"/>
          <w:lang w:val="en-US"/>
        </w:rPr>
        <w:t xml:space="preserve"> F</w:t>
      </w:r>
      <w:r w:rsidR="00786BFE" w:rsidRPr="00116D90">
        <w:rPr>
          <w:rFonts w:ascii="Times New Roman" w:hAnsi="Times New Roman"/>
          <w:sz w:val="24"/>
          <w:szCs w:val="24"/>
          <w:lang w:val="en-US"/>
        </w:rPr>
        <w:t>;</w:t>
      </w:r>
      <w:r w:rsidRPr="00116D90">
        <w:rPr>
          <w:rFonts w:ascii="Times New Roman" w:hAnsi="Times New Roman"/>
          <w:sz w:val="24"/>
          <w:szCs w:val="24"/>
          <w:lang w:val="en-US"/>
        </w:rPr>
        <w:t xml:space="preserve"> PORTA</w:t>
      </w:r>
      <w:r w:rsidR="00786BFE" w:rsidRPr="00116D90">
        <w:rPr>
          <w:rFonts w:ascii="Times New Roman" w:hAnsi="Times New Roman"/>
          <w:sz w:val="24"/>
          <w:szCs w:val="24"/>
          <w:lang w:val="en-US"/>
        </w:rPr>
        <w:t>,</w:t>
      </w:r>
      <w:r w:rsidR="008C7104" w:rsidRPr="00116D90">
        <w:rPr>
          <w:rFonts w:ascii="Times New Roman" w:hAnsi="Times New Roman"/>
          <w:sz w:val="24"/>
          <w:szCs w:val="24"/>
          <w:lang w:val="en-US"/>
        </w:rPr>
        <w:t xml:space="preserve">NDB. </w:t>
      </w:r>
      <w:r w:rsidR="008C7104" w:rsidRPr="008646A6">
        <w:rPr>
          <w:rFonts w:ascii="Times New Roman" w:hAnsi="Times New Roman"/>
          <w:sz w:val="24"/>
          <w:szCs w:val="24"/>
        </w:rPr>
        <w:t xml:space="preserve">Transtornos alimentares em alunas de nutrição do Rio Grande do Sul. </w:t>
      </w:r>
      <w:r w:rsidR="008C7104" w:rsidRPr="008646A6">
        <w:rPr>
          <w:rFonts w:ascii="Times New Roman" w:hAnsi="Times New Roman"/>
          <w:b/>
          <w:sz w:val="24"/>
          <w:szCs w:val="24"/>
        </w:rPr>
        <w:t xml:space="preserve">Revista de </w:t>
      </w:r>
      <w:r w:rsidR="006109FC" w:rsidRPr="008646A6">
        <w:rPr>
          <w:rFonts w:ascii="Times New Roman" w:hAnsi="Times New Roman"/>
          <w:b/>
          <w:sz w:val="24"/>
          <w:szCs w:val="24"/>
        </w:rPr>
        <w:t>Nutrição,</w:t>
      </w:r>
      <w:r w:rsidR="006109FC">
        <w:rPr>
          <w:rFonts w:ascii="Times New Roman" w:hAnsi="Times New Roman"/>
          <w:b/>
          <w:sz w:val="24"/>
          <w:szCs w:val="24"/>
        </w:rPr>
        <w:t xml:space="preserve"> </w:t>
      </w:r>
      <w:r w:rsidR="006109FC" w:rsidRPr="008646A6">
        <w:rPr>
          <w:rFonts w:ascii="Times New Roman" w:hAnsi="Times New Roman"/>
          <w:sz w:val="24"/>
          <w:szCs w:val="24"/>
        </w:rPr>
        <w:t>v</w:t>
      </w:r>
      <w:r w:rsidRPr="008646A6">
        <w:rPr>
          <w:rFonts w:ascii="Times New Roman" w:hAnsi="Times New Roman"/>
          <w:sz w:val="24"/>
          <w:szCs w:val="24"/>
        </w:rPr>
        <w:t xml:space="preserve">. 22, n. 2, </w:t>
      </w:r>
      <w:r w:rsidR="008C7104" w:rsidRPr="008646A6">
        <w:rPr>
          <w:rFonts w:ascii="Times New Roman" w:hAnsi="Times New Roman"/>
          <w:sz w:val="24"/>
          <w:szCs w:val="24"/>
        </w:rPr>
        <w:t>2009.</w:t>
      </w:r>
    </w:p>
    <w:p w:rsidR="008C7104" w:rsidRPr="008646A6" w:rsidRDefault="008C7104" w:rsidP="008C7104">
      <w:pPr>
        <w:spacing w:after="0" w:line="240" w:lineRule="auto"/>
        <w:rPr>
          <w:rFonts w:ascii="Times New Roman" w:hAnsi="Times New Roman"/>
          <w:sz w:val="24"/>
          <w:szCs w:val="24"/>
        </w:rPr>
      </w:pPr>
    </w:p>
    <w:p w:rsidR="005652A4" w:rsidRPr="008646A6" w:rsidRDefault="00122B39" w:rsidP="005652A4">
      <w:pPr>
        <w:spacing w:after="0" w:line="240" w:lineRule="auto"/>
        <w:rPr>
          <w:rFonts w:ascii="Times New Roman" w:hAnsi="Times New Roman"/>
          <w:sz w:val="24"/>
          <w:szCs w:val="24"/>
        </w:rPr>
      </w:pPr>
      <w:r w:rsidRPr="008646A6">
        <w:rPr>
          <w:rFonts w:ascii="Times New Roman" w:hAnsi="Times New Roman"/>
          <w:sz w:val="24"/>
          <w:szCs w:val="24"/>
        </w:rPr>
        <w:t>LAUS</w:t>
      </w:r>
      <w:r w:rsidR="00786BFE" w:rsidRPr="008646A6">
        <w:rPr>
          <w:rFonts w:ascii="Times New Roman" w:hAnsi="Times New Roman"/>
          <w:sz w:val="24"/>
          <w:szCs w:val="24"/>
        </w:rPr>
        <w:t>,</w:t>
      </w:r>
      <w:r w:rsidRPr="008646A6">
        <w:rPr>
          <w:rFonts w:ascii="Times New Roman" w:hAnsi="Times New Roman"/>
          <w:sz w:val="24"/>
          <w:szCs w:val="24"/>
        </w:rPr>
        <w:t xml:space="preserve"> MF </w:t>
      </w:r>
      <w:r w:rsidR="005652A4" w:rsidRPr="008646A6">
        <w:rPr>
          <w:rFonts w:ascii="Times New Roman" w:hAnsi="Times New Roman"/>
          <w:i/>
          <w:sz w:val="24"/>
          <w:szCs w:val="24"/>
        </w:rPr>
        <w:t>et al</w:t>
      </w:r>
      <w:r w:rsidR="005652A4" w:rsidRPr="008646A6">
        <w:rPr>
          <w:rFonts w:ascii="Times New Roman" w:hAnsi="Times New Roman"/>
          <w:sz w:val="24"/>
          <w:szCs w:val="24"/>
        </w:rPr>
        <w:t xml:space="preserve">. Percepção da imagem corporal e estado nutricional </w:t>
      </w:r>
      <w:r w:rsidR="008646A6" w:rsidRPr="008646A6">
        <w:rPr>
          <w:rFonts w:ascii="Times New Roman" w:hAnsi="Times New Roman"/>
          <w:sz w:val="24"/>
          <w:szCs w:val="24"/>
        </w:rPr>
        <w:t xml:space="preserve">em estudantes de nutrição. </w:t>
      </w:r>
      <w:r w:rsidR="008646A6" w:rsidRPr="008646A6">
        <w:rPr>
          <w:rFonts w:ascii="Times New Roman" w:hAnsi="Times New Roman"/>
          <w:b/>
          <w:sz w:val="24"/>
          <w:szCs w:val="24"/>
        </w:rPr>
        <w:t xml:space="preserve">Alimentos e </w:t>
      </w:r>
      <w:r w:rsidR="006109FC" w:rsidRPr="008646A6">
        <w:rPr>
          <w:rFonts w:ascii="Times New Roman" w:hAnsi="Times New Roman"/>
          <w:b/>
          <w:sz w:val="24"/>
          <w:szCs w:val="24"/>
        </w:rPr>
        <w:t>Nutrição,</w:t>
      </w:r>
      <w:r w:rsidR="006109FC">
        <w:rPr>
          <w:rFonts w:ascii="Times New Roman" w:hAnsi="Times New Roman"/>
          <w:b/>
          <w:sz w:val="24"/>
          <w:szCs w:val="24"/>
        </w:rPr>
        <w:t xml:space="preserve"> </w:t>
      </w:r>
      <w:r w:rsidR="006109FC" w:rsidRPr="008646A6">
        <w:rPr>
          <w:rFonts w:ascii="Times New Roman" w:hAnsi="Times New Roman"/>
          <w:sz w:val="24"/>
          <w:szCs w:val="24"/>
        </w:rPr>
        <w:t>v</w:t>
      </w:r>
      <w:r w:rsidRPr="008646A6">
        <w:rPr>
          <w:rFonts w:ascii="Times New Roman" w:hAnsi="Times New Roman"/>
          <w:sz w:val="24"/>
          <w:szCs w:val="24"/>
        </w:rPr>
        <w:t xml:space="preserve">. 17, n. 1, p. 85-89, </w:t>
      </w:r>
      <w:r w:rsidR="005652A4" w:rsidRPr="008646A6">
        <w:rPr>
          <w:rFonts w:ascii="Times New Roman" w:hAnsi="Times New Roman"/>
          <w:sz w:val="24"/>
          <w:szCs w:val="24"/>
        </w:rPr>
        <w:t>2006.</w:t>
      </w:r>
    </w:p>
    <w:p w:rsidR="00786BFE" w:rsidRPr="008646A6" w:rsidRDefault="00786BFE" w:rsidP="005652A4">
      <w:pPr>
        <w:spacing w:after="0" w:line="240" w:lineRule="auto"/>
        <w:rPr>
          <w:rFonts w:ascii="Times New Roman" w:hAnsi="Times New Roman"/>
          <w:sz w:val="24"/>
          <w:szCs w:val="24"/>
        </w:rPr>
      </w:pPr>
    </w:p>
    <w:p w:rsidR="008C7104" w:rsidRPr="008646A6" w:rsidRDefault="00122B39" w:rsidP="008C7104">
      <w:pPr>
        <w:spacing w:after="0" w:line="240" w:lineRule="auto"/>
        <w:rPr>
          <w:rFonts w:ascii="Times New Roman" w:hAnsi="Times New Roman"/>
          <w:sz w:val="24"/>
          <w:szCs w:val="24"/>
        </w:rPr>
      </w:pPr>
      <w:r w:rsidRPr="008646A6">
        <w:rPr>
          <w:rFonts w:ascii="Times New Roman" w:hAnsi="Times New Roman"/>
          <w:sz w:val="24"/>
          <w:szCs w:val="24"/>
        </w:rPr>
        <w:t>LAUS</w:t>
      </w:r>
      <w:r w:rsidR="008646A6" w:rsidRPr="008646A6">
        <w:rPr>
          <w:rFonts w:ascii="Times New Roman" w:hAnsi="Times New Roman"/>
          <w:sz w:val="24"/>
          <w:szCs w:val="24"/>
        </w:rPr>
        <w:t>,</w:t>
      </w:r>
      <w:r w:rsidRPr="008646A6">
        <w:rPr>
          <w:rFonts w:ascii="Times New Roman" w:hAnsi="Times New Roman"/>
          <w:sz w:val="24"/>
          <w:szCs w:val="24"/>
        </w:rPr>
        <w:t xml:space="preserve"> FM</w:t>
      </w:r>
      <w:r w:rsidR="008646A6" w:rsidRPr="008646A6">
        <w:rPr>
          <w:rFonts w:ascii="Times New Roman" w:hAnsi="Times New Roman"/>
          <w:sz w:val="24"/>
          <w:szCs w:val="24"/>
        </w:rPr>
        <w:t xml:space="preserve">; </w:t>
      </w:r>
      <w:r w:rsidRPr="008646A6">
        <w:rPr>
          <w:rFonts w:ascii="Times New Roman" w:hAnsi="Times New Roman"/>
          <w:sz w:val="24"/>
          <w:szCs w:val="24"/>
        </w:rPr>
        <w:t>MARGARIDO</w:t>
      </w:r>
      <w:r w:rsidR="008646A6" w:rsidRPr="008646A6">
        <w:rPr>
          <w:rFonts w:ascii="Times New Roman" w:hAnsi="Times New Roman"/>
          <w:sz w:val="24"/>
          <w:szCs w:val="24"/>
        </w:rPr>
        <w:t>,</w:t>
      </w:r>
      <w:r w:rsidRPr="008646A6">
        <w:rPr>
          <w:rFonts w:ascii="Times New Roman" w:hAnsi="Times New Roman"/>
          <w:sz w:val="24"/>
          <w:szCs w:val="24"/>
        </w:rPr>
        <w:t xml:space="preserve"> CR</w:t>
      </w:r>
      <w:r w:rsidR="008646A6" w:rsidRPr="008646A6">
        <w:rPr>
          <w:rFonts w:ascii="Times New Roman" w:hAnsi="Times New Roman"/>
          <w:sz w:val="24"/>
          <w:szCs w:val="24"/>
        </w:rPr>
        <w:t xml:space="preserve">; </w:t>
      </w:r>
      <w:r w:rsidRPr="008646A6">
        <w:rPr>
          <w:rFonts w:ascii="Times New Roman" w:hAnsi="Times New Roman"/>
          <w:sz w:val="24"/>
          <w:szCs w:val="24"/>
        </w:rPr>
        <w:t>COSTA</w:t>
      </w:r>
      <w:r w:rsidR="008646A6" w:rsidRPr="008646A6">
        <w:rPr>
          <w:rFonts w:ascii="Times New Roman" w:hAnsi="Times New Roman"/>
          <w:sz w:val="24"/>
          <w:szCs w:val="24"/>
        </w:rPr>
        <w:t>,</w:t>
      </w:r>
      <w:r w:rsidR="008C7104" w:rsidRPr="008646A6">
        <w:rPr>
          <w:rFonts w:ascii="Times New Roman" w:hAnsi="Times New Roman"/>
          <w:sz w:val="24"/>
          <w:szCs w:val="24"/>
        </w:rPr>
        <w:t xml:space="preserve">BMT. Diferenças na percepção da imagem corporal, no comportamento alimentar e no estado nutricional de universitárias das áreas de saúde e humanas. </w:t>
      </w:r>
      <w:r w:rsidR="008C7104" w:rsidRPr="008646A6">
        <w:rPr>
          <w:rFonts w:ascii="Times New Roman" w:hAnsi="Times New Roman"/>
          <w:b/>
          <w:sz w:val="24"/>
          <w:szCs w:val="24"/>
        </w:rPr>
        <w:t>Rev</w:t>
      </w:r>
      <w:r w:rsidR="008646A6" w:rsidRPr="008646A6">
        <w:rPr>
          <w:rFonts w:ascii="Times New Roman" w:hAnsi="Times New Roman"/>
          <w:b/>
          <w:sz w:val="24"/>
          <w:szCs w:val="24"/>
        </w:rPr>
        <w:t>ista de</w:t>
      </w:r>
      <w:r w:rsidR="008C7104" w:rsidRPr="008646A6">
        <w:rPr>
          <w:rFonts w:ascii="Times New Roman" w:hAnsi="Times New Roman"/>
          <w:b/>
          <w:sz w:val="24"/>
          <w:szCs w:val="24"/>
        </w:rPr>
        <w:t xml:space="preserve"> Psiquiatr</w:t>
      </w:r>
      <w:r w:rsidR="008646A6" w:rsidRPr="008646A6">
        <w:rPr>
          <w:rFonts w:ascii="Times New Roman" w:hAnsi="Times New Roman"/>
          <w:b/>
          <w:sz w:val="24"/>
          <w:szCs w:val="24"/>
        </w:rPr>
        <w:t xml:space="preserve">ia do Rio Grande do </w:t>
      </w:r>
      <w:r w:rsidR="006109FC" w:rsidRPr="008646A6">
        <w:rPr>
          <w:rFonts w:ascii="Times New Roman" w:hAnsi="Times New Roman"/>
          <w:b/>
          <w:sz w:val="24"/>
          <w:szCs w:val="24"/>
        </w:rPr>
        <w:t>Sul,</w:t>
      </w:r>
      <w:r w:rsidR="006109FC">
        <w:rPr>
          <w:rFonts w:ascii="Times New Roman" w:hAnsi="Times New Roman"/>
          <w:b/>
          <w:sz w:val="24"/>
          <w:szCs w:val="24"/>
        </w:rPr>
        <w:t xml:space="preserve"> </w:t>
      </w:r>
      <w:r w:rsidR="006109FC" w:rsidRPr="008646A6">
        <w:rPr>
          <w:rFonts w:ascii="Times New Roman" w:hAnsi="Times New Roman"/>
          <w:sz w:val="24"/>
          <w:szCs w:val="24"/>
        </w:rPr>
        <w:t>v</w:t>
      </w:r>
      <w:r w:rsidRPr="008646A6">
        <w:rPr>
          <w:rFonts w:ascii="Times New Roman" w:hAnsi="Times New Roman"/>
          <w:sz w:val="24"/>
          <w:szCs w:val="24"/>
        </w:rPr>
        <w:t xml:space="preserve">. 31, n. 3, p. 192-196, </w:t>
      </w:r>
      <w:r w:rsidR="008C7104" w:rsidRPr="008646A6">
        <w:rPr>
          <w:rFonts w:ascii="Times New Roman" w:hAnsi="Times New Roman"/>
          <w:sz w:val="24"/>
          <w:szCs w:val="24"/>
        </w:rPr>
        <w:t>2009</w:t>
      </w:r>
      <w:r w:rsidRPr="008646A6">
        <w:rPr>
          <w:rFonts w:ascii="Times New Roman" w:hAnsi="Times New Roman"/>
          <w:sz w:val="24"/>
          <w:szCs w:val="24"/>
        </w:rPr>
        <w:t>.</w:t>
      </w:r>
    </w:p>
    <w:p w:rsidR="005652A4" w:rsidRPr="008646A6" w:rsidRDefault="005652A4" w:rsidP="008C7104">
      <w:pPr>
        <w:spacing w:after="0" w:line="240" w:lineRule="auto"/>
        <w:rPr>
          <w:rFonts w:ascii="Times New Roman" w:hAnsi="Times New Roman"/>
          <w:sz w:val="24"/>
          <w:szCs w:val="24"/>
        </w:rPr>
      </w:pPr>
    </w:p>
    <w:p w:rsidR="00284175" w:rsidRDefault="00284175" w:rsidP="00284175">
      <w:pPr>
        <w:widowControl w:val="0"/>
        <w:suppressAutoHyphens/>
        <w:rPr>
          <w:rFonts w:ascii="Times New Roman" w:hAnsi="Times New Roman"/>
          <w:bCs/>
        </w:rPr>
      </w:pPr>
      <w:r w:rsidRPr="00116D90">
        <w:rPr>
          <w:rFonts w:ascii="Times New Roman" w:hAnsi="Times New Roman"/>
          <w:bCs/>
        </w:rPr>
        <w:t xml:space="preserve">LEITE ACB et al. </w:t>
      </w:r>
      <w:r w:rsidRPr="000726C3">
        <w:rPr>
          <w:rFonts w:ascii="Times New Roman" w:hAnsi="Times New Roman"/>
          <w:bCs/>
        </w:rPr>
        <w:t xml:space="preserve">Qualidade de vida e condições de saúde de acadêmicos de nutrição. </w:t>
      </w:r>
      <w:r w:rsidRPr="00284175">
        <w:rPr>
          <w:rFonts w:ascii="Times New Roman" w:hAnsi="Times New Roman"/>
          <w:b/>
          <w:bCs/>
        </w:rPr>
        <w:t>Revista Espaço para a Saúde</w:t>
      </w:r>
      <w:r w:rsidRPr="000726C3">
        <w:rPr>
          <w:rFonts w:ascii="Times New Roman" w:hAnsi="Times New Roman"/>
          <w:bCs/>
          <w:i/>
        </w:rPr>
        <w:t>,</w:t>
      </w:r>
      <w:r>
        <w:rPr>
          <w:rFonts w:ascii="Times New Roman" w:hAnsi="Times New Roman"/>
          <w:bCs/>
        </w:rPr>
        <w:t xml:space="preserve"> v. 13, n. 1, p. 82-90, 2011.</w:t>
      </w:r>
    </w:p>
    <w:p w:rsidR="008C7104" w:rsidRPr="008646A6" w:rsidRDefault="00122B39" w:rsidP="008C7104">
      <w:pPr>
        <w:spacing w:after="0" w:line="240" w:lineRule="auto"/>
        <w:rPr>
          <w:rFonts w:ascii="Times New Roman" w:hAnsi="Times New Roman"/>
          <w:sz w:val="24"/>
          <w:szCs w:val="24"/>
        </w:rPr>
      </w:pPr>
      <w:r w:rsidRPr="008646A6">
        <w:rPr>
          <w:rFonts w:ascii="Times New Roman" w:hAnsi="Times New Roman"/>
          <w:sz w:val="24"/>
          <w:szCs w:val="24"/>
        </w:rPr>
        <w:lastRenderedPageBreak/>
        <w:t>MORGAN</w:t>
      </w:r>
      <w:r w:rsidR="008646A6" w:rsidRPr="008646A6">
        <w:rPr>
          <w:rFonts w:ascii="Times New Roman" w:hAnsi="Times New Roman"/>
          <w:sz w:val="24"/>
          <w:szCs w:val="24"/>
        </w:rPr>
        <w:t>,</w:t>
      </w:r>
      <w:r w:rsidRPr="008646A6">
        <w:rPr>
          <w:rFonts w:ascii="Times New Roman" w:hAnsi="Times New Roman"/>
          <w:sz w:val="24"/>
          <w:szCs w:val="24"/>
        </w:rPr>
        <w:t xml:space="preserve"> CM</w:t>
      </w:r>
      <w:r w:rsidR="008646A6" w:rsidRPr="008646A6">
        <w:rPr>
          <w:rFonts w:ascii="Times New Roman" w:hAnsi="Times New Roman"/>
          <w:sz w:val="24"/>
          <w:szCs w:val="24"/>
        </w:rPr>
        <w:t>;</w:t>
      </w:r>
      <w:r w:rsidRPr="008646A6">
        <w:rPr>
          <w:rFonts w:ascii="Times New Roman" w:hAnsi="Times New Roman"/>
          <w:sz w:val="24"/>
          <w:szCs w:val="24"/>
        </w:rPr>
        <w:t xml:space="preserve"> VECCHIATTTI IR, NEGRÃO</w:t>
      </w:r>
      <w:r w:rsidR="008646A6" w:rsidRPr="008646A6">
        <w:rPr>
          <w:rFonts w:ascii="Times New Roman" w:hAnsi="Times New Roman"/>
          <w:sz w:val="24"/>
          <w:szCs w:val="24"/>
        </w:rPr>
        <w:t>,</w:t>
      </w:r>
      <w:r w:rsidR="008C7104" w:rsidRPr="008646A6">
        <w:rPr>
          <w:rFonts w:ascii="Times New Roman" w:hAnsi="Times New Roman"/>
          <w:sz w:val="24"/>
          <w:szCs w:val="24"/>
        </w:rPr>
        <w:t xml:space="preserve">AB. Etiologia dos transtornos alimentares: aspectos biológicos, psicológicos e sócio-culturais. </w:t>
      </w:r>
      <w:r w:rsidR="008C7104" w:rsidRPr="008646A6">
        <w:rPr>
          <w:rFonts w:ascii="Times New Roman" w:hAnsi="Times New Roman"/>
          <w:b/>
          <w:sz w:val="24"/>
          <w:szCs w:val="24"/>
        </w:rPr>
        <w:t>Rev</w:t>
      </w:r>
      <w:r w:rsidR="008646A6" w:rsidRPr="008646A6">
        <w:rPr>
          <w:rFonts w:ascii="Times New Roman" w:hAnsi="Times New Roman"/>
          <w:b/>
          <w:sz w:val="24"/>
          <w:szCs w:val="24"/>
        </w:rPr>
        <w:t>ista</w:t>
      </w:r>
      <w:r w:rsidR="008C7104" w:rsidRPr="008646A6">
        <w:rPr>
          <w:rFonts w:ascii="Times New Roman" w:hAnsi="Times New Roman"/>
          <w:b/>
          <w:sz w:val="24"/>
          <w:szCs w:val="24"/>
        </w:rPr>
        <w:t xml:space="preserve"> Bras</w:t>
      </w:r>
      <w:r w:rsidR="008646A6" w:rsidRPr="008646A6">
        <w:rPr>
          <w:rFonts w:ascii="Times New Roman" w:hAnsi="Times New Roman"/>
          <w:b/>
          <w:sz w:val="24"/>
          <w:szCs w:val="24"/>
        </w:rPr>
        <w:t>ileira de</w:t>
      </w:r>
      <w:r w:rsidR="008C7104" w:rsidRPr="008646A6">
        <w:rPr>
          <w:rFonts w:ascii="Times New Roman" w:hAnsi="Times New Roman"/>
          <w:b/>
          <w:sz w:val="24"/>
          <w:szCs w:val="24"/>
        </w:rPr>
        <w:t xml:space="preserve"> </w:t>
      </w:r>
      <w:r w:rsidR="006109FC" w:rsidRPr="008646A6">
        <w:rPr>
          <w:rFonts w:ascii="Times New Roman" w:hAnsi="Times New Roman"/>
          <w:b/>
          <w:sz w:val="24"/>
          <w:szCs w:val="24"/>
        </w:rPr>
        <w:t>Psiquiatria,</w:t>
      </w:r>
      <w:r w:rsidR="006109FC">
        <w:rPr>
          <w:rFonts w:ascii="Times New Roman" w:hAnsi="Times New Roman"/>
          <w:b/>
          <w:sz w:val="24"/>
          <w:szCs w:val="24"/>
        </w:rPr>
        <w:t xml:space="preserve"> </w:t>
      </w:r>
      <w:r w:rsidR="006109FC" w:rsidRPr="008646A6">
        <w:rPr>
          <w:rFonts w:ascii="Times New Roman" w:hAnsi="Times New Roman"/>
          <w:sz w:val="24"/>
          <w:szCs w:val="24"/>
        </w:rPr>
        <w:t>v</w:t>
      </w:r>
      <w:r w:rsidRPr="008646A6">
        <w:rPr>
          <w:rFonts w:ascii="Times New Roman" w:hAnsi="Times New Roman"/>
          <w:sz w:val="24"/>
          <w:szCs w:val="24"/>
        </w:rPr>
        <w:t>. 24, suppl 3, p. 18-23, 2002</w:t>
      </w:r>
      <w:r w:rsidR="008C7104" w:rsidRPr="008646A6">
        <w:rPr>
          <w:rFonts w:ascii="Times New Roman" w:hAnsi="Times New Roman"/>
          <w:sz w:val="24"/>
          <w:szCs w:val="24"/>
        </w:rPr>
        <w:t>.</w:t>
      </w:r>
    </w:p>
    <w:p w:rsidR="008C7104" w:rsidRPr="008646A6" w:rsidRDefault="008C7104" w:rsidP="008C7104">
      <w:pPr>
        <w:spacing w:after="0" w:line="240" w:lineRule="auto"/>
        <w:rPr>
          <w:rFonts w:ascii="Times New Roman" w:hAnsi="Times New Roman"/>
          <w:sz w:val="24"/>
          <w:szCs w:val="24"/>
        </w:rPr>
      </w:pPr>
    </w:p>
    <w:p w:rsidR="008C7104" w:rsidRPr="008646A6" w:rsidRDefault="00122B39" w:rsidP="008C7104">
      <w:pPr>
        <w:spacing w:after="0" w:line="240" w:lineRule="auto"/>
        <w:rPr>
          <w:rFonts w:ascii="Times New Roman" w:hAnsi="Times New Roman"/>
          <w:sz w:val="24"/>
          <w:szCs w:val="24"/>
        </w:rPr>
      </w:pPr>
      <w:r w:rsidRPr="008646A6">
        <w:rPr>
          <w:rFonts w:ascii="Times New Roman" w:hAnsi="Times New Roman"/>
          <w:sz w:val="24"/>
          <w:szCs w:val="24"/>
        </w:rPr>
        <w:t>NUNES</w:t>
      </w:r>
      <w:r w:rsidR="008646A6" w:rsidRPr="008646A6">
        <w:rPr>
          <w:rFonts w:ascii="Times New Roman" w:hAnsi="Times New Roman"/>
          <w:sz w:val="24"/>
          <w:szCs w:val="24"/>
        </w:rPr>
        <w:t>,</w:t>
      </w:r>
      <w:r w:rsidRPr="008646A6">
        <w:rPr>
          <w:rFonts w:ascii="Times New Roman" w:hAnsi="Times New Roman"/>
          <w:sz w:val="24"/>
          <w:szCs w:val="24"/>
        </w:rPr>
        <w:t xml:space="preserve"> MAA</w:t>
      </w:r>
      <w:r w:rsidR="008646A6" w:rsidRPr="008646A6">
        <w:rPr>
          <w:rFonts w:ascii="Times New Roman" w:hAnsi="Times New Roman"/>
          <w:sz w:val="24"/>
          <w:szCs w:val="24"/>
        </w:rPr>
        <w:t>;</w:t>
      </w:r>
      <w:r w:rsidRPr="008646A6">
        <w:rPr>
          <w:rFonts w:ascii="Times New Roman" w:hAnsi="Times New Roman"/>
          <w:sz w:val="24"/>
          <w:szCs w:val="24"/>
        </w:rPr>
        <w:t xml:space="preserve"> PINHEIRO</w:t>
      </w:r>
      <w:r w:rsidR="008646A6" w:rsidRPr="008646A6">
        <w:rPr>
          <w:rFonts w:ascii="Times New Roman" w:hAnsi="Times New Roman"/>
          <w:sz w:val="24"/>
          <w:szCs w:val="24"/>
        </w:rPr>
        <w:t>,</w:t>
      </w:r>
      <w:r w:rsidR="008C7104" w:rsidRPr="008646A6">
        <w:rPr>
          <w:rFonts w:ascii="Times New Roman" w:hAnsi="Times New Roman"/>
          <w:sz w:val="24"/>
          <w:szCs w:val="24"/>
        </w:rPr>
        <w:t xml:space="preserve">AP. </w:t>
      </w:r>
      <w:r w:rsidR="008C7104" w:rsidRPr="008646A6">
        <w:rPr>
          <w:rFonts w:ascii="Times New Roman" w:hAnsi="Times New Roman"/>
          <w:b/>
          <w:sz w:val="24"/>
          <w:szCs w:val="24"/>
        </w:rPr>
        <w:t xml:space="preserve">Risco e prevenção em transtornos do comportamento alimentar. </w:t>
      </w:r>
      <w:r w:rsidR="008C7104" w:rsidRPr="008646A6">
        <w:rPr>
          <w:rFonts w:ascii="Times New Roman" w:hAnsi="Times New Roman"/>
          <w:sz w:val="24"/>
          <w:szCs w:val="24"/>
        </w:rPr>
        <w:t xml:space="preserve">In Nunes MAA </w:t>
      </w:r>
      <w:r w:rsidR="008C7104" w:rsidRPr="008646A6">
        <w:rPr>
          <w:rFonts w:ascii="Times New Roman" w:hAnsi="Times New Roman"/>
          <w:i/>
          <w:sz w:val="24"/>
          <w:szCs w:val="24"/>
        </w:rPr>
        <w:t>et al</w:t>
      </w:r>
      <w:r w:rsidR="008646A6" w:rsidRPr="008646A6">
        <w:rPr>
          <w:rFonts w:ascii="Times New Roman" w:hAnsi="Times New Roman"/>
          <w:i/>
          <w:sz w:val="24"/>
          <w:szCs w:val="24"/>
        </w:rPr>
        <w:t>.</w:t>
      </w:r>
      <w:r w:rsidR="008C7104" w:rsidRPr="008646A6">
        <w:rPr>
          <w:rFonts w:ascii="Times New Roman" w:hAnsi="Times New Roman"/>
          <w:sz w:val="24"/>
          <w:szCs w:val="24"/>
        </w:rPr>
        <w:t xml:space="preserve"> editors. Transtornos alimentares e obesidade. Porto Alegre: Artmed; 1998.</w:t>
      </w:r>
    </w:p>
    <w:p w:rsidR="008C7104" w:rsidRPr="008646A6" w:rsidRDefault="008C7104" w:rsidP="008C7104">
      <w:pPr>
        <w:spacing w:after="0" w:line="240" w:lineRule="auto"/>
        <w:rPr>
          <w:rFonts w:ascii="Times New Roman" w:hAnsi="Times New Roman"/>
          <w:sz w:val="24"/>
          <w:szCs w:val="24"/>
        </w:rPr>
      </w:pPr>
    </w:p>
    <w:p w:rsidR="008C7104" w:rsidRPr="00116D90" w:rsidRDefault="00122B39" w:rsidP="008C7104">
      <w:pPr>
        <w:spacing w:after="0" w:line="240" w:lineRule="auto"/>
        <w:rPr>
          <w:rFonts w:ascii="Times New Roman" w:hAnsi="Times New Roman"/>
          <w:sz w:val="24"/>
          <w:szCs w:val="24"/>
        </w:rPr>
      </w:pPr>
      <w:r w:rsidRPr="008646A6">
        <w:rPr>
          <w:rFonts w:ascii="Times New Roman" w:hAnsi="Times New Roman"/>
          <w:sz w:val="24"/>
          <w:szCs w:val="24"/>
        </w:rPr>
        <w:t>PORTO</w:t>
      </w:r>
      <w:r w:rsidR="008646A6" w:rsidRPr="008646A6">
        <w:rPr>
          <w:rFonts w:ascii="Times New Roman" w:hAnsi="Times New Roman"/>
          <w:sz w:val="24"/>
          <w:szCs w:val="24"/>
        </w:rPr>
        <w:t>,</w:t>
      </w:r>
      <w:r w:rsidRPr="008646A6">
        <w:rPr>
          <w:rFonts w:ascii="Times New Roman" w:hAnsi="Times New Roman"/>
          <w:sz w:val="24"/>
          <w:szCs w:val="24"/>
        </w:rPr>
        <w:t xml:space="preserve"> M</w:t>
      </w:r>
      <w:r w:rsidR="008C7104" w:rsidRPr="008646A6">
        <w:rPr>
          <w:rFonts w:ascii="Times New Roman" w:hAnsi="Times New Roman"/>
          <w:sz w:val="24"/>
          <w:szCs w:val="24"/>
        </w:rPr>
        <w:t xml:space="preserve">G </w:t>
      </w:r>
      <w:r w:rsidR="008C7104" w:rsidRPr="008646A6">
        <w:rPr>
          <w:rFonts w:ascii="Times New Roman" w:hAnsi="Times New Roman"/>
          <w:i/>
          <w:sz w:val="24"/>
          <w:szCs w:val="24"/>
        </w:rPr>
        <w:t>et al</w:t>
      </w:r>
      <w:r w:rsidR="008C7104" w:rsidRPr="008646A6">
        <w:rPr>
          <w:rFonts w:ascii="Times New Roman" w:hAnsi="Times New Roman"/>
          <w:sz w:val="24"/>
          <w:szCs w:val="24"/>
        </w:rPr>
        <w:t xml:space="preserve">. Uso ocasional, abusivo ou dependência de substâncias psicoativas entre calouros do curso de graduação em fisioterapia. </w:t>
      </w:r>
      <w:r w:rsidR="008C7104" w:rsidRPr="00116D90">
        <w:rPr>
          <w:rFonts w:ascii="Times New Roman" w:hAnsi="Times New Roman"/>
          <w:b/>
          <w:sz w:val="24"/>
          <w:szCs w:val="24"/>
        </w:rPr>
        <w:t>Lecturas, Educación Física y Deportes</w:t>
      </w:r>
      <w:r w:rsidR="008C7104" w:rsidRPr="00116D90">
        <w:rPr>
          <w:rFonts w:ascii="Times New Roman" w:hAnsi="Times New Roman"/>
          <w:sz w:val="24"/>
          <w:szCs w:val="24"/>
        </w:rPr>
        <w:t xml:space="preserve">, </w:t>
      </w:r>
      <w:r w:rsidRPr="00116D90">
        <w:rPr>
          <w:rFonts w:ascii="Times New Roman" w:hAnsi="Times New Roman"/>
          <w:sz w:val="24"/>
          <w:szCs w:val="24"/>
        </w:rPr>
        <w:t xml:space="preserve">v. 17, n. 171, </w:t>
      </w:r>
      <w:r w:rsidR="008C7104" w:rsidRPr="00116D90">
        <w:rPr>
          <w:rFonts w:ascii="Times New Roman" w:hAnsi="Times New Roman"/>
          <w:sz w:val="24"/>
          <w:szCs w:val="24"/>
        </w:rPr>
        <w:t>2012.</w:t>
      </w:r>
    </w:p>
    <w:p w:rsidR="008C7104" w:rsidRPr="00116D90" w:rsidRDefault="008C7104" w:rsidP="008C7104">
      <w:pPr>
        <w:spacing w:after="0" w:line="240" w:lineRule="auto"/>
        <w:rPr>
          <w:rFonts w:ascii="Times New Roman" w:hAnsi="Times New Roman"/>
          <w:sz w:val="24"/>
          <w:szCs w:val="24"/>
        </w:rPr>
      </w:pPr>
    </w:p>
    <w:p w:rsidR="008C7104" w:rsidRPr="008646A6" w:rsidRDefault="00122B39" w:rsidP="008C7104">
      <w:pPr>
        <w:spacing w:after="0" w:line="240" w:lineRule="auto"/>
        <w:rPr>
          <w:rFonts w:ascii="Times New Roman" w:hAnsi="Times New Roman"/>
          <w:sz w:val="24"/>
          <w:szCs w:val="24"/>
          <w:lang w:val="en-US"/>
        </w:rPr>
      </w:pPr>
      <w:r w:rsidRPr="00116D90">
        <w:rPr>
          <w:rFonts w:ascii="Times New Roman" w:hAnsi="Times New Roman"/>
          <w:sz w:val="24"/>
          <w:szCs w:val="24"/>
        </w:rPr>
        <w:t>PYLE</w:t>
      </w:r>
      <w:r w:rsidR="008646A6" w:rsidRPr="00116D90">
        <w:rPr>
          <w:rFonts w:ascii="Times New Roman" w:hAnsi="Times New Roman"/>
          <w:sz w:val="24"/>
          <w:szCs w:val="24"/>
        </w:rPr>
        <w:t>,</w:t>
      </w:r>
      <w:r w:rsidR="008C7104" w:rsidRPr="00116D90">
        <w:rPr>
          <w:rFonts w:ascii="Times New Roman" w:hAnsi="Times New Roman"/>
          <w:sz w:val="24"/>
          <w:szCs w:val="24"/>
        </w:rPr>
        <w:t xml:space="preserve">RL </w:t>
      </w:r>
      <w:r w:rsidR="008C7104" w:rsidRPr="00116D90">
        <w:rPr>
          <w:rFonts w:ascii="Times New Roman" w:hAnsi="Times New Roman"/>
          <w:i/>
          <w:sz w:val="24"/>
          <w:szCs w:val="24"/>
        </w:rPr>
        <w:t>et al</w:t>
      </w:r>
      <w:r w:rsidR="008C7104" w:rsidRPr="00116D90">
        <w:rPr>
          <w:rFonts w:ascii="Times New Roman" w:hAnsi="Times New Roman"/>
          <w:sz w:val="24"/>
          <w:szCs w:val="24"/>
        </w:rPr>
        <w:t xml:space="preserve">. </w:t>
      </w:r>
      <w:r w:rsidR="008C7104" w:rsidRPr="008646A6">
        <w:rPr>
          <w:rFonts w:ascii="Times New Roman" w:hAnsi="Times New Roman"/>
          <w:sz w:val="24"/>
          <w:szCs w:val="24"/>
          <w:lang w:val="en-US"/>
        </w:rPr>
        <w:t xml:space="preserve">The incidence of bulimia in freshman college students. </w:t>
      </w:r>
      <w:r w:rsidR="008C7104" w:rsidRPr="008646A6">
        <w:rPr>
          <w:rFonts w:ascii="Times New Roman" w:hAnsi="Times New Roman"/>
          <w:b/>
          <w:sz w:val="24"/>
          <w:szCs w:val="24"/>
          <w:lang w:val="en-US"/>
        </w:rPr>
        <w:t>Internat</w:t>
      </w:r>
      <w:r w:rsidR="008646A6" w:rsidRPr="008646A6">
        <w:rPr>
          <w:rFonts w:ascii="Times New Roman" w:hAnsi="Times New Roman"/>
          <w:b/>
          <w:sz w:val="24"/>
          <w:szCs w:val="24"/>
          <w:lang w:val="en-US"/>
        </w:rPr>
        <w:t xml:space="preserve">ional </w:t>
      </w:r>
      <w:r w:rsidR="008C7104" w:rsidRPr="008646A6">
        <w:rPr>
          <w:rFonts w:ascii="Times New Roman" w:hAnsi="Times New Roman"/>
          <w:b/>
          <w:sz w:val="24"/>
          <w:szCs w:val="24"/>
          <w:lang w:val="en-US"/>
        </w:rPr>
        <w:t xml:space="preserve"> J</w:t>
      </w:r>
      <w:r w:rsidR="008646A6" w:rsidRPr="008646A6">
        <w:rPr>
          <w:rFonts w:ascii="Times New Roman" w:hAnsi="Times New Roman"/>
          <w:b/>
          <w:sz w:val="24"/>
          <w:szCs w:val="24"/>
          <w:lang w:val="en-US"/>
        </w:rPr>
        <w:t>ournal</w:t>
      </w:r>
      <w:r w:rsidR="008C7104" w:rsidRPr="008646A6">
        <w:rPr>
          <w:rFonts w:ascii="Times New Roman" w:hAnsi="Times New Roman"/>
          <w:b/>
          <w:sz w:val="24"/>
          <w:szCs w:val="24"/>
          <w:lang w:val="en-US"/>
        </w:rPr>
        <w:t xml:space="preserve"> Eating Disord</w:t>
      </w:r>
      <w:r w:rsidR="008646A6" w:rsidRPr="008646A6">
        <w:rPr>
          <w:rFonts w:ascii="Times New Roman" w:hAnsi="Times New Roman"/>
          <w:b/>
          <w:sz w:val="24"/>
          <w:szCs w:val="24"/>
          <w:lang w:val="en-US"/>
        </w:rPr>
        <w:t>ers</w:t>
      </w:r>
      <w:r w:rsidR="008646A6" w:rsidRPr="008646A6">
        <w:rPr>
          <w:rFonts w:ascii="Times New Roman" w:hAnsi="Times New Roman"/>
          <w:sz w:val="24"/>
          <w:szCs w:val="24"/>
          <w:lang w:val="en-US"/>
        </w:rPr>
        <w:t xml:space="preserve">, </w:t>
      </w:r>
      <w:r w:rsidRPr="008646A6">
        <w:rPr>
          <w:rFonts w:ascii="Times New Roman" w:hAnsi="Times New Roman"/>
          <w:sz w:val="24"/>
          <w:szCs w:val="24"/>
          <w:lang w:val="en-US"/>
        </w:rPr>
        <w:t xml:space="preserve">v. 2, p. 75-85, </w:t>
      </w:r>
      <w:r w:rsidR="008C7104" w:rsidRPr="008646A6">
        <w:rPr>
          <w:rFonts w:ascii="Times New Roman" w:hAnsi="Times New Roman"/>
          <w:sz w:val="24"/>
          <w:szCs w:val="24"/>
          <w:lang w:val="en-US"/>
        </w:rPr>
        <w:t>1983.</w:t>
      </w:r>
    </w:p>
    <w:p w:rsidR="008C7104" w:rsidRPr="008646A6" w:rsidRDefault="008C7104" w:rsidP="008C7104">
      <w:pPr>
        <w:spacing w:after="0" w:line="240" w:lineRule="auto"/>
        <w:rPr>
          <w:rFonts w:ascii="Times New Roman" w:hAnsi="Times New Roman"/>
          <w:sz w:val="24"/>
          <w:szCs w:val="24"/>
          <w:lang w:val="en-US"/>
        </w:rPr>
      </w:pPr>
    </w:p>
    <w:p w:rsidR="00256A06" w:rsidRPr="008646A6" w:rsidRDefault="00122B39" w:rsidP="008C7104">
      <w:pPr>
        <w:spacing w:after="0" w:line="240" w:lineRule="auto"/>
        <w:rPr>
          <w:rFonts w:ascii="Times New Roman" w:hAnsi="Times New Roman"/>
          <w:sz w:val="24"/>
          <w:szCs w:val="24"/>
        </w:rPr>
      </w:pPr>
      <w:r w:rsidRPr="002A28AD">
        <w:rPr>
          <w:rFonts w:ascii="Times New Roman" w:hAnsi="Times New Roman"/>
          <w:sz w:val="24"/>
          <w:szCs w:val="24"/>
          <w:lang w:val="en-US"/>
        </w:rPr>
        <w:t>PRISCO</w:t>
      </w:r>
      <w:r w:rsidR="008646A6" w:rsidRPr="002A28AD">
        <w:rPr>
          <w:rFonts w:ascii="Times New Roman" w:hAnsi="Times New Roman"/>
          <w:sz w:val="24"/>
          <w:szCs w:val="24"/>
          <w:lang w:val="en-US"/>
        </w:rPr>
        <w:t>,</w:t>
      </w:r>
      <w:r w:rsidR="0060601D" w:rsidRPr="002A28AD">
        <w:rPr>
          <w:rFonts w:ascii="Times New Roman" w:hAnsi="Times New Roman"/>
          <w:sz w:val="24"/>
          <w:szCs w:val="24"/>
          <w:lang w:val="en-US"/>
        </w:rPr>
        <w:t xml:space="preserve"> APK </w:t>
      </w:r>
      <w:r w:rsidR="0060601D" w:rsidRPr="002A28AD">
        <w:rPr>
          <w:rFonts w:ascii="Times New Roman" w:hAnsi="Times New Roman"/>
          <w:i/>
          <w:sz w:val="24"/>
          <w:szCs w:val="24"/>
          <w:lang w:val="en-US"/>
        </w:rPr>
        <w:t>et al</w:t>
      </w:r>
      <w:r w:rsidR="005B068D" w:rsidRPr="002A28AD">
        <w:rPr>
          <w:rFonts w:ascii="Times New Roman" w:hAnsi="Times New Roman"/>
          <w:sz w:val="24"/>
          <w:szCs w:val="24"/>
          <w:lang w:val="en-US"/>
        </w:rPr>
        <w:t xml:space="preserve">. </w:t>
      </w:r>
      <w:r w:rsidR="005B068D" w:rsidRPr="008646A6">
        <w:rPr>
          <w:rFonts w:ascii="Times New Roman" w:hAnsi="Times New Roman"/>
          <w:sz w:val="24"/>
          <w:szCs w:val="24"/>
        </w:rPr>
        <w:t xml:space="preserve">Prevalência de transtornos alimentares em trabalhadores urbanos de município do Nordeste do Brasil. </w:t>
      </w:r>
      <w:r w:rsidR="005B068D" w:rsidRPr="008646A6">
        <w:rPr>
          <w:rFonts w:ascii="Times New Roman" w:hAnsi="Times New Roman"/>
          <w:i/>
          <w:sz w:val="24"/>
          <w:szCs w:val="24"/>
        </w:rPr>
        <w:t>Ciência &amp; Saúde Coletiva</w:t>
      </w:r>
      <w:r w:rsidR="005B068D" w:rsidRPr="008646A6">
        <w:rPr>
          <w:rFonts w:ascii="Times New Roman" w:hAnsi="Times New Roman"/>
          <w:sz w:val="24"/>
          <w:szCs w:val="24"/>
        </w:rPr>
        <w:t xml:space="preserve">, </w:t>
      </w:r>
      <w:r w:rsidRPr="008646A6">
        <w:rPr>
          <w:rFonts w:ascii="Times New Roman" w:hAnsi="Times New Roman"/>
          <w:sz w:val="24"/>
          <w:szCs w:val="24"/>
        </w:rPr>
        <w:t xml:space="preserve">v. 18, n. 4, p. 1109-1118, </w:t>
      </w:r>
      <w:r w:rsidR="005B068D" w:rsidRPr="008646A6">
        <w:rPr>
          <w:rFonts w:ascii="Times New Roman" w:hAnsi="Times New Roman"/>
          <w:sz w:val="24"/>
          <w:szCs w:val="24"/>
        </w:rPr>
        <w:t>2013</w:t>
      </w:r>
      <w:r w:rsidRPr="008646A6">
        <w:rPr>
          <w:rFonts w:ascii="Times New Roman" w:hAnsi="Times New Roman"/>
          <w:sz w:val="24"/>
          <w:szCs w:val="24"/>
        </w:rPr>
        <w:t>.</w:t>
      </w:r>
    </w:p>
    <w:p w:rsidR="008C7104" w:rsidRPr="008646A6" w:rsidRDefault="008C7104" w:rsidP="008C7104">
      <w:pPr>
        <w:spacing w:after="0" w:line="240" w:lineRule="auto"/>
        <w:rPr>
          <w:rFonts w:ascii="Times New Roman" w:hAnsi="Times New Roman"/>
          <w:sz w:val="24"/>
          <w:szCs w:val="24"/>
        </w:rPr>
      </w:pPr>
    </w:p>
    <w:p w:rsidR="005652A4" w:rsidRPr="008646A6" w:rsidRDefault="00122B39" w:rsidP="005652A4">
      <w:pPr>
        <w:spacing w:after="0" w:line="240" w:lineRule="auto"/>
        <w:rPr>
          <w:rFonts w:ascii="Times New Roman" w:hAnsi="Times New Roman"/>
          <w:sz w:val="24"/>
          <w:szCs w:val="24"/>
        </w:rPr>
      </w:pPr>
      <w:r w:rsidRPr="008646A6">
        <w:rPr>
          <w:rFonts w:ascii="Times New Roman" w:hAnsi="Times New Roman"/>
          <w:sz w:val="24"/>
          <w:szCs w:val="24"/>
        </w:rPr>
        <w:t>REATO</w:t>
      </w:r>
      <w:r w:rsidR="008646A6" w:rsidRPr="008646A6">
        <w:rPr>
          <w:rFonts w:ascii="Times New Roman" w:hAnsi="Times New Roman"/>
          <w:sz w:val="24"/>
          <w:szCs w:val="24"/>
        </w:rPr>
        <w:t>,</w:t>
      </w:r>
      <w:r w:rsidR="005652A4" w:rsidRPr="008646A6">
        <w:rPr>
          <w:rFonts w:ascii="Times New Roman" w:hAnsi="Times New Roman"/>
          <w:sz w:val="24"/>
          <w:szCs w:val="24"/>
        </w:rPr>
        <w:t xml:space="preserve">LFN. Mídia X adolescência. </w:t>
      </w:r>
      <w:r w:rsidR="005652A4" w:rsidRPr="008646A6">
        <w:rPr>
          <w:rFonts w:ascii="Times New Roman" w:hAnsi="Times New Roman"/>
          <w:b/>
          <w:sz w:val="24"/>
          <w:szCs w:val="24"/>
        </w:rPr>
        <w:t>Pediatr</w:t>
      </w:r>
      <w:r w:rsidR="008646A6" w:rsidRPr="008646A6">
        <w:rPr>
          <w:rFonts w:ascii="Times New Roman" w:hAnsi="Times New Roman"/>
          <w:b/>
          <w:sz w:val="24"/>
          <w:szCs w:val="24"/>
        </w:rPr>
        <w:t>ia</w:t>
      </w:r>
      <w:r w:rsidR="005652A4" w:rsidRPr="008646A6">
        <w:rPr>
          <w:rFonts w:ascii="Times New Roman" w:hAnsi="Times New Roman"/>
          <w:b/>
          <w:sz w:val="24"/>
          <w:szCs w:val="24"/>
        </w:rPr>
        <w:t xml:space="preserve"> </w:t>
      </w:r>
      <w:r w:rsidR="006109FC" w:rsidRPr="008646A6">
        <w:rPr>
          <w:rFonts w:ascii="Times New Roman" w:hAnsi="Times New Roman"/>
          <w:b/>
          <w:sz w:val="24"/>
          <w:szCs w:val="24"/>
        </w:rPr>
        <w:t>Moderna,</w:t>
      </w:r>
      <w:r w:rsidR="006109FC">
        <w:rPr>
          <w:rFonts w:ascii="Times New Roman" w:hAnsi="Times New Roman"/>
          <w:b/>
          <w:sz w:val="24"/>
          <w:szCs w:val="24"/>
        </w:rPr>
        <w:t xml:space="preserve"> </w:t>
      </w:r>
      <w:r w:rsidR="006109FC" w:rsidRPr="008646A6">
        <w:rPr>
          <w:rFonts w:ascii="Times New Roman" w:hAnsi="Times New Roman"/>
          <w:sz w:val="24"/>
          <w:szCs w:val="24"/>
        </w:rPr>
        <w:t>v</w:t>
      </w:r>
      <w:r w:rsidRPr="008646A6">
        <w:rPr>
          <w:rFonts w:ascii="Times New Roman" w:hAnsi="Times New Roman"/>
          <w:sz w:val="24"/>
          <w:szCs w:val="24"/>
        </w:rPr>
        <w:t xml:space="preserve">. 37, p. 37-41, </w:t>
      </w:r>
      <w:r w:rsidR="005652A4" w:rsidRPr="008646A6">
        <w:rPr>
          <w:rFonts w:ascii="Times New Roman" w:hAnsi="Times New Roman"/>
          <w:sz w:val="24"/>
          <w:szCs w:val="24"/>
        </w:rPr>
        <w:t>2001.</w:t>
      </w:r>
    </w:p>
    <w:p w:rsidR="005652A4" w:rsidRPr="008646A6" w:rsidRDefault="005652A4" w:rsidP="008C7104">
      <w:pPr>
        <w:spacing w:after="0" w:line="240" w:lineRule="auto"/>
        <w:rPr>
          <w:rFonts w:ascii="Times New Roman" w:hAnsi="Times New Roman"/>
          <w:sz w:val="24"/>
          <w:szCs w:val="24"/>
        </w:rPr>
      </w:pPr>
    </w:p>
    <w:p w:rsidR="008C7104" w:rsidRPr="008646A6" w:rsidRDefault="00122B39" w:rsidP="008C7104">
      <w:pPr>
        <w:spacing w:after="0" w:line="240" w:lineRule="auto"/>
        <w:rPr>
          <w:rFonts w:ascii="Times New Roman" w:hAnsi="Times New Roman"/>
          <w:sz w:val="24"/>
          <w:szCs w:val="24"/>
        </w:rPr>
      </w:pPr>
      <w:r w:rsidRPr="00C86EEE">
        <w:rPr>
          <w:rFonts w:ascii="Times New Roman" w:hAnsi="Times New Roman"/>
          <w:sz w:val="24"/>
          <w:szCs w:val="24"/>
        </w:rPr>
        <w:t>RECH</w:t>
      </w:r>
      <w:r w:rsidR="008646A6" w:rsidRPr="00C86EEE">
        <w:rPr>
          <w:rFonts w:ascii="Times New Roman" w:hAnsi="Times New Roman"/>
          <w:sz w:val="24"/>
          <w:szCs w:val="24"/>
        </w:rPr>
        <w:t>,</w:t>
      </w:r>
      <w:r w:rsidRPr="00C86EEE">
        <w:rPr>
          <w:rFonts w:ascii="Times New Roman" w:hAnsi="Times New Roman"/>
          <w:sz w:val="24"/>
          <w:szCs w:val="24"/>
        </w:rPr>
        <w:t xml:space="preserve"> CR</w:t>
      </w:r>
      <w:r w:rsidR="008646A6" w:rsidRPr="00C86EEE">
        <w:rPr>
          <w:rFonts w:ascii="Times New Roman" w:hAnsi="Times New Roman"/>
          <w:sz w:val="24"/>
          <w:szCs w:val="24"/>
        </w:rPr>
        <w:t>;</w:t>
      </w:r>
      <w:r w:rsidRPr="00C86EEE">
        <w:rPr>
          <w:rFonts w:ascii="Times New Roman" w:hAnsi="Times New Roman"/>
          <w:sz w:val="24"/>
          <w:szCs w:val="24"/>
        </w:rPr>
        <w:t xml:space="preserve"> ARAÚJO</w:t>
      </w:r>
      <w:r w:rsidR="008646A6" w:rsidRPr="00C86EEE">
        <w:rPr>
          <w:rFonts w:ascii="Times New Roman" w:hAnsi="Times New Roman"/>
          <w:sz w:val="24"/>
          <w:szCs w:val="24"/>
        </w:rPr>
        <w:t>,</w:t>
      </w:r>
      <w:r w:rsidRPr="00C86EEE">
        <w:rPr>
          <w:rFonts w:ascii="Times New Roman" w:hAnsi="Times New Roman"/>
          <w:sz w:val="24"/>
          <w:szCs w:val="24"/>
        </w:rPr>
        <w:t xml:space="preserve"> EDS</w:t>
      </w:r>
      <w:r w:rsidR="008646A6" w:rsidRPr="00C86EEE">
        <w:rPr>
          <w:rFonts w:ascii="Times New Roman" w:hAnsi="Times New Roman"/>
          <w:sz w:val="24"/>
          <w:szCs w:val="24"/>
        </w:rPr>
        <w:t>;</w:t>
      </w:r>
      <w:r w:rsidRPr="00C86EEE">
        <w:rPr>
          <w:rFonts w:ascii="Times New Roman" w:hAnsi="Times New Roman"/>
          <w:sz w:val="24"/>
          <w:szCs w:val="24"/>
        </w:rPr>
        <w:t xml:space="preserve"> VANAT </w:t>
      </w:r>
      <w:r w:rsidR="008C7104" w:rsidRPr="00C86EEE">
        <w:rPr>
          <w:rFonts w:ascii="Times New Roman" w:hAnsi="Times New Roman"/>
          <w:sz w:val="24"/>
          <w:szCs w:val="24"/>
        </w:rPr>
        <w:t xml:space="preserve">JR. </w:t>
      </w:r>
      <w:r w:rsidR="008C7104" w:rsidRPr="008646A6">
        <w:rPr>
          <w:rFonts w:ascii="Times New Roman" w:hAnsi="Times New Roman"/>
          <w:sz w:val="24"/>
          <w:szCs w:val="24"/>
        </w:rPr>
        <w:t xml:space="preserve">Autopercepção da imagem corporal em estudantes do curso de educação física. </w:t>
      </w:r>
      <w:r w:rsidR="008C7104" w:rsidRPr="008646A6">
        <w:rPr>
          <w:rFonts w:ascii="Times New Roman" w:hAnsi="Times New Roman"/>
          <w:b/>
          <w:sz w:val="24"/>
          <w:szCs w:val="24"/>
        </w:rPr>
        <w:t>Rev</w:t>
      </w:r>
      <w:r w:rsidR="008646A6" w:rsidRPr="008646A6">
        <w:rPr>
          <w:rFonts w:ascii="Times New Roman" w:hAnsi="Times New Roman"/>
          <w:b/>
          <w:sz w:val="24"/>
          <w:szCs w:val="24"/>
        </w:rPr>
        <w:t>ista</w:t>
      </w:r>
      <w:r w:rsidR="008C7104" w:rsidRPr="008646A6">
        <w:rPr>
          <w:rFonts w:ascii="Times New Roman" w:hAnsi="Times New Roman"/>
          <w:b/>
          <w:sz w:val="24"/>
          <w:szCs w:val="24"/>
        </w:rPr>
        <w:t xml:space="preserve"> Bras</w:t>
      </w:r>
      <w:r w:rsidR="008646A6" w:rsidRPr="008646A6">
        <w:rPr>
          <w:rFonts w:ascii="Times New Roman" w:hAnsi="Times New Roman"/>
          <w:b/>
          <w:sz w:val="24"/>
          <w:szCs w:val="24"/>
        </w:rPr>
        <w:t>ileira de</w:t>
      </w:r>
      <w:r w:rsidR="008C7104" w:rsidRPr="008646A6">
        <w:rPr>
          <w:rFonts w:ascii="Times New Roman" w:hAnsi="Times New Roman"/>
          <w:b/>
          <w:sz w:val="24"/>
          <w:szCs w:val="24"/>
        </w:rPr>
        <w:t xml:space="preserve"> Educ</w:t>
      </w:r>
      <w:r w:rsidR="008646A6" w:rsidRPr="008646A6">
        <w:rPr>
          <w:rFonts w:ascii="Times New Roman" w:hAnsi="Times New Roman"/>
          <w:b/>
          <w:sz w:val="24"/>
          <w:szCs w:val="24"/>
        </w:rPr>
        <w:t xml:space="preserve">ação Física e </w:t>
      </w:r>
      <w:r w:rsidR="006109FC" w:rsidRPr="008646A6">
        <w:rPr>
          <w:rFonts w:ascii="Times New Roman" w:hAnsi="Times New Roman"/>
          <w:b/>
          <w:sz w:val="24"/>
          <w:szCs w:val="24"/>
        </w:rPr>
        <w:t>Esporte,</w:t>
      </w:r>
      <w:r w:rsidR="006109FC">
        <w:rPr>
          <w:rFonts w:ascii="Times New Roman" w:hAnsi="Times New Roman"/>
          <w:b/>
          <w:sz w:val="24"/>
          <w:szCs w:val="24"/>
        </w:rPr>
        <w:t xml:space="preserve"> </w:t>
      </w:r>
      <w:r w:rsidR="006109FC" w:rsidRPr="008646A6">
        <w:rPr>
          <w:rFonts w:ascii="Times New Roman" w:hAnsi="Times New Roman"/>
          <w:sz w:val="24"/>
          <w:szCs w:val="24"/>
        </w:rPr>
        <w:t>v</w:t>
      </w:r>
      <w:r w:rsidRPr="008646A6">
        <w:rPr>
          <w:rFonts w:ascii="Times New Roman" w:hAnsi="Times New Roman"/>
          <w:sz w:val="24"/>
          <w:szCs w:val="24"/>
        </w:rPr>
        <w:t xml:space="preserve">. 24, n. 2, p. 285-292, </w:t>
      </w:r>
      <w:r w:rsidR="008C7104" w:rsidRPr="008646A6">
        <w:rPr>
          <w:rFonts w:ascii="Times New Roman" w:hAnsi="Times New Roman"/>
          <w:sz w:val="24"/>
          <w:szCs w:val="24"/>
        </w:rPr>
        <w:t>2010</w:t>
      </w:r>
      <w:r w:rsidRPr="008646A6">
        <w:rPr>
          <w:rFonts w:ascii="Times New Roman" w:hAnsi="Times New Roman"/>
          <w:sz w:val="24"/>
          <w:szCs w:val="24"/>
        </w:rPr>
        <w:t>.</w:t>
      </w:r>
    </w:p>
    <w:p w:rsidR="008C7104" w:rsidRPr="008646A6" w:rsidRDefault="008C7104" w:rsidP="008C7104">
      <w:pPr>
        <w:spacing w:after="0" w:line="240" w:lineRule="auto"/>
        <w:rPr>
          <w:rFonts w:ascii="Times New Roman" w:hAnsi="Times New Roman"/>
          <w:sz w:val="24"/>
          <w:szCs w:val="24"/>
        </w:rPr>
      </w:pPr>
    </w:p>
    <w:p w:rsidR="008C7104" w:rsidRPr="008646A6" w:rsidRDefault="00122B39" w:rsidP="008C7104">
      <w:pPr>
        <w:spacing w:after="0" w:line="240" w:lineRule="auto"/>
        <w:rPr>
          <w:rFonts w:ascii="Times New Roman" w:hAnsi="Times New Roman"/>
          <w:sz w:val="24"/>
          <w:szCs w:val="24"/>
        </w:rPr>
      </w:pPr>
      <w:r w:rsidRPr="008646A6">
        <w:rPr>
          <w:rFonts w:ascii="Times New Roman" w:hAnsi="Times New Roman"/>
          <w:sz w:val="24"/>
          <w:szCs w:val="24"/>
          <w:shd w:val="clear" w:color="auto" w:fill="FFFFFF"/>
        </w:rPr>
        <w:t>SANTOS</w:t>
      </w:r>
      <w:r w:rsidR="008646A6" w:rsidRPr="008646A6">
        <w:rPr>
          <w:rFonts w:ascii="Times New Roman" w:hAnsi="Times New Roman"/>
          <w:sz w:val="24"/>
          <w:szCs w:val="24"/>
          <w:shd w:val="clear" w:color="auto" w:fill="FFFFFF"/>
        </w:rPr>
        <w:t>,</w:t>
      </w:r>
      <w:r w:rsidRPr="008646A6">
        <w:rPr>
          <w:rFonts w:ascii="Times New Roman" w:hAnsi="Times New Roman"/>
          <w:sz w:val="24"/>
          <w:szCs w:val="24"/>
          <w:shd w:val="clear" w:color="auto" w:fill="FFFFFF"/>
        </w:rPr>
        <w:t xml:space="preserve"> IC</w:t>
      </w:r>
      <w:r w:rsidR="008646A6" w:rsidRPr="008646A6">
        <w:rPr>
          <w:rFonts w:ascii="Times New Roman" w:hAnsi="Times New Roman"/>
          <w:sz w:val="24"/>
          <w:szCs w:val="24"/>
          <w:shd w:val="clear" w:color="auto" w:fill="FFFFFF"/>
        </w:rPr>
        <w:t>;</w:t>
      </w:r>
      <w:r w:rsidRPr="008646A6">
        <w:rPr>
          <w:rFonts w:ascii="Times New Roman" w:hAnsi="Times New Roman"/>
          <w:sz w:val="24"/>
          <w:szCs w:val="24"/>
          <w:shd w:val="clear" w:color="auto" w:fill="FFFFFF"/>
        </w:rPr>
        <w:t xml:space="preserve"> SEGOND</w:t>
      </w:r>
      <w:r w:rsidR="008646A6" w:rsidRPr="008646A6">
        <w:rPr>
          <w:rFonts w:ascii="Times New Roman" w:hAnsi="Times New Roman"/>
          <w:sz w:val="24"/>
          <w:szCs w:val="24"/>
          <w:shd w:val="clear" w:color="auto" w:fill="FFFFFF"/>
        </w:rPr>
        <w:t>,</w:t>
      </w:r>
      <w:r w:rsidRPr="008646A6">
        <w:rPr>
          <w:rFonts w:ascii="Times New Roman" w:hAnsi="Times New Roman"/>
          <w:sz w:val="24"/>
          <w:szCs w:val="24"/>
          <w:shd w:val="clear" w:color="auto" w:fill="FFFFFF"/>
        </w:rPr>
        <w:t xml:space="preserve"> NP</w:t>
      </w:r>
      <w:r w:rsidR="008646A6" w:rsidRPr="008646A6">
        <w:rPr>
          <w:rFonts w:ascii="Times New Roman" w:hAnsi="Times New Roman"/>
          <w:sz w:val="24"/>
          <w:szCs w:val="24"/>
          <w:shd w:val="clear" w:color="auto" w:fill="FFFFFF"/>
        </w:rPr>
        <w:t>;</w:t>
      </w:r>
      <w:r w:rsidRPr="008646A6">
        <w:rPr>
          <w:rFonts w:ascii="Times New Roman" w:hAnsi="Times New Roman"/>
          <w:sz w:val="24"/>
          <w:szCs w:val="24"/>
          <w:shd w:val="clear" w:color="auto" w:fill="FFFFFF"/>
        </w:rPr>
        <w:t xml:space="preserve"> MALHEIROS</w:t>
      </w:r>
      <w:r w:rsidR="008646A6" w:rsidRPr="008646A6">
        <w:rPr>
          <w:rFonts w:ascii="Times New Roman" w:hAnsi="Times New Roman"/>
          <w:sz w:val="24"/>
          <w:szCs w:val="24"/>
          <w:shd w:val="clear" w:color="auto" w:fill="FFFFFF"/>
        </w:rPr>
        <w:t>,</w:t>
      </w:r>
      <w:r w:rsidR="008C7104" w:rsidRPr="008646A6">
        <w:rPr>
          <w:rFonts w:ascii="Times New Roman" w:hAnsi="Times New Roman"/>
          <w:sz w:val="24"/>
          <w:szCs w:val="24"/>
          <w:shd w:val="clear" w:color="auto" w:fill="FFFFFF"/>
        </w:rPr>
        <w:t xml:space="preserve">LR. </w:t>
      </w:r>
      <w:r w:rsidR="008C7104" w:rsidRPr="008646A6">
        <w:rPr>
          <w:rFonts w:ascii="Times New Roman" w:hAnsi="Times New Roman"/>
          <w:b/>
          <w:sz w:val="24"/>
          <w:szCs w:val="24"/>
          <w:shd w:val="clear" w:color="auto" w:fill="FFFFFF"/>
        </w:rPr>
        <w:t>Comportamento alimentar dos estudantes de Nutrição da UFF.</w:t>
      </w:r>
      <w:r w:rsidR="008C7104" w:rsidRPr="008646A6">
        <w:rPr>
          <w:rFonts w:ascii="Times New Roman" w:hAnsi="Times New Roman"/>
          <w:sz w:val="24"/>
          <w:szCs w:val="24"/>
          <w:shd w:val="clear" w:color="auto" w:fill="FFFFFF"/>
        </w:rPr>
        <w:t xml:space="preserve"> In: Congresso da Sociedade Brasileira de Alimentação e Nutrição, 2003, Belo Horizonte. Anais. Belo Horizonte: Minasplan, 2003:60-7. </w:t>
      </w:r>
    </w:p>
    <w:p w:rsidR="008C7104" w:rsidRPr="008646A6" w:rsidRDefault="008C7104" w:rsidP="008C7104">
      <w:pPr>
        <w:spacing w:after="0" w:line="240" w:lineRule="auto"/>
        <w:rPr>
          <w:rFonts w:ascii="Times New Roman" w:hAnsi="Times New Roman"/>
          <w:sz w:val="24"/>
          <w:szCs w:val="24"/>
        </w:rPr>
      </w:pPr>
    </w:p>
    <w:p w:rsidR="005652A4" w:rsidRPr="008646A6" w:rsidRDefault="00122B39" w:rsidP="005652A4">
      <w:pPr>
        <w:spacing w:after="0" w:line="240" w:lineRule="auto"/>
        <w:rPr>
          <w:rFonts w:ascii="Times New Roman" w:hAnsi="Times New Roman"/>
          <w:sz w:val="24"/>
          <w:szCs w:val="24"/>
        </w:rPr>
      </w:pPr>
      <w:r w:rsidRPr="008646A6">
        <w:rPr>
          <w:rFonts w:ascii="Times New Roman" w:hAnsi="Times New Roman"/>
          <w:sz w:val="24"/>
          <w:szCs w:val="24"/>
        </w:rPr>
        <w:t>SILVEIRA</w:t>
      </w:r>
      <w:r w:rsidR="008646A6" w:rsidRPr="008646A6">
        <w:rPr>
          <w:rFonts w:ascii="Times New Roman" w:hAnsi="Times New Roman"/>
          <w:sz w:val="24"/>
          <w:szCs w:val="24"/>
        </w:rPr>
        <w:t>,</w:t>
      </w:r>
      <w:r w:rsidR="005652A4" w:rsidRPr="008646A6">
        <w:rPr>
          <w:rFonts w:ascii="Times New Roman" w:hAnsi="Times New Roman"/>
          <w:sz w:val="24"/>
          <w:szCs w:val="24"/>
        </w:rPr>
        <w:t xml:space="preserve">EA </w:t>
      </w:r>
      <w:r w:rsidR="005652A4" w:rsidRPr="008646A6">
        <w:rPr>
          <w:rFonts w:ascii="Times New Roman" w:hAnsi="Times New Roman"/>
          <w:i/>
          <w:sz w:val="24"/>
          <w:szCs w:val="24"/>
        </w:rPr>
        <w:t>et al</w:t>
      </w:r>
      <w:r w:rsidR="005652A4" w:rsidRPr="008646A6">
        <w:rPr>
          <w:rFonts w:ascii="Times New Roman" w:hAnsi="Times New Roman"/>
          <w:sz w:val="24"/>
          <w:szCs w:val="24"/>
        </w:rPr>
        <w:t xml:space="preserve">. Validação do peso e altura referidos para o diagnóstico do estado nutricional em uma população de adultos no Sul do Brasil. </w:t>
      </w:r>
      <w:r w:rsidR="005652A4" w:rsidRPr="008646A6">
        <w:rPr>
          <w:rFonts w:ascii="Times New Roman" w:hAnsi="Times New Roman"/>
          <w:b/>
          <w:sz w:val="24"/>
          <w:szCs w:val="24"/>
        </w:rPr>
        <w:t xml:space="preserve">Cadernos de Saúde </w:t>
      </w:r>
      <w:r w:rsidR="006109FC" w:rsidRPr="008646A6">
        <w:rPr>
          <w:rFonts w:ascii="Times New Roman" w:hAnsi="Times New Roman"/>
          <w:b/>
          <w:sz w:val="24"/>
          <w:szCs w:val="24"/>
        </w:rPr>
        <w:t>Pública,</w:t>
      </w:r>
      <w:r w:rsidR="006109FC">
        <w:rPr>
          <w:rFonts w:ascii="Times New Roman" w:hAnsi="Times New Roman"/>
          <w:b/>
          <w:sz w:val="24"/>
          <w:szCs w:val="24"/>
        </w:rPr>
        <w:t xml:space="preserve"> </w:t>
      </w:r>
      <w:r w:rsidR="006109FC" w:rsidRPr="008646A6">
        <w:rPr>
          <w:rFonts w:ascii="Times New Roman" w:hAnsi="Times New Roman"/>
          <w:sz w:val="24"/>
          <w:szCs w:val="24"/>
        </w:rPr>
        <w:t>v</w:t>
      </w:r>
      <w:r w:rsidRPr="008646A6">
        <w:rPr>
          <w:rFonts w:ascii="Times New Roman" w:hAnsi="Times New Roman"/>
          <w:sz w:val="24"/>
          <w:szCs w:val="24"/>
        </w:rPr>
        <w:t xml:space="preserve">. 21, n. 1, p. 235-245, </w:t>
      </w:r>
      <w:r w:rsidR="005652A4" w:rsidRPr="008646A6">
        <w:rPr>
          <w:rFonts w:ascii="Times New Roman" w:hAnsi="Times New Roman"/>
          <w:sz w:val="24"/>
          <w:szCs w:val="24"/>
        </w:rPr>
        <w:t>2005</w:t>
      </w:r>
      <w:r w:rsidRPr="008646A6">
        <w:rPr>
          <w:rFonts w:ascii="Times New Roman" w:hAnsi="Times New Roman"/>
          <w:sz w:val="24"/>
          <w:szCs w:val="24"/>
        </w:rPr>
        <w:t>.</w:t>
      </w:r>
    </w:p>
    <w:p w:rsidR="005652A4" w:rsidRPr="008646A6" w:rsidRDefault="005652A4" w:rsidP="008C7104">
      <w:pPr>
        <w:spacing w:after="0" w:line="240" w:lineRule="auto"/>
        <w:rPr>
          <w:rFonts w:ascii="Times New Roman" w:hAnsi="Times New Roman"/>
          <w:sz w:val="24"/>
          <w:szCs w:val="24"/>
        </w:rPr>
      </w:pPr>
    </w:p>
    <w:p w:rsidR="008C7104" w:rsidRPr="008646A6" w:rsidRDefault="00122B39" w:rsidP="008C7104">
      <w:pPr>
        <w:spacing w:after="0" w:line="240" w:lineRule="auto"/>
        <w:rPr>
          <w:rFonts w:ascii="Times New Roman" w:hAnsi="Times New Roman"/>
          <w:sz w:val="24"/>
          <w:szCs w:val="24"/>
        </w:rPr>
      </w:pPr>
      <w:r w:rsidRPr="008646A6">
        <w:rPr>
          <w:rFonts w:ascii="Times New Roman" w:hAnsi="Times New Roman"/>
          <w:sz w:val="24"/>
          <w:szCs w:val="24"/>
        </w:rPr>
        <w:t>SOARES</w:t>
      </w:r>
      <w:r w:rsidR="008646A6" w:rsidRPr="008646A6">
        <w:rPr>
          <w:rFonts w:ascii="Times New Roman" w:hAnsi="Times New Roman"/>
          <w:sz w:val="24"/>
          <w:szCs w:val="24"/>
        </w:rPr>
        <w:t>,</w:t>
      </w:r>
      <w:r w:rsidRPr="008646A6">
        <w:rPr>
          <w:rFonts w:ascii="Times New Roman" w:hAnsi="Times New Roman"/>
          <w:sz w:val="24"/>
          <w:szCs w:val="24"/>
        </w:rPr>
        <w:t xml:space="preserve"> LM</w:t>
      </w:r>
      <w:r w:rsidR="008646A6" w:rsidRPr="008646A6">
        <w:rPr>
          <w:rFonts w:ascii="Times New Roman" w:hAnsi="Times New Roman"/>
          <w:sz w:val="24"/>
          <w:szCs w:val="24"/>
        </w:rPr>
        <w:t>;</w:t>
      </w:r>
      <w:r w:rsidRPr="008646A6">
        <w:rPr>
          <w:rFonts w:ascii="Times New Roman" w:hAnsi="Times New Roman"/>
          <w:sz w:val="24"/>
          <w:szCs w:val="24"/>
        </w:rPr>
        <w:t xml:space="preserve"> ANDRADE</w:t>
      </w:r>
      <w:r w:rsidR="008646A6" w:rsidRPr="008646A6">
        <w:rPr>
          <w:rFonts w:ascii="Times New Roman" w:hAnsi="Times New Roman"/>
          <w:sz w:val="24"/>
          <w:szCs w:val="24"/>
        </w:rPr>
        <w:t>,</w:t>
      </w:r>
      <w:r w:rsidRPr="008646A6">
        <w:rPr>
          <w:rFonts w:ascii="Times New Roman" w:hAnsi="Times New Roman"/>
          <w:sz w:val="24"/>
          <w:szCs w:val="24"/>
        </w:rPr>
        <w:t xml:space="preserve"> AP</w:t>
      </w:r>
      <w:r w:rsidR="008646A6" w:rsidRPr="008646A6">
        <w:rPr>
          <w:rFonts w:ascii="Times New Roman" w:hAnsi="Times New Roman"/>
          <w:sz w:val="24"/>
          <w:szCs w:val="24"/>
        </w:rPr>
        <w:t>;</w:t>
      </w:r>
      <w:r w:rsidRPr="008646A6">
        <w:rPr>
          <w:rFonts w:ascii="Times New Roman" w:hAnsi="Times New Roman"/>
          <w:sz w:val="24"/>
          <w:szCs w:val="24"/>
        </w:rPr>
        <w:t xml:space="preserve"> RUMIN</w:t>
      </w:r>
      <w:r w:rsidR="008646A6" w:rsidRPr="008646A6">
        <w:rPr>
          <w:rFonts w:ascii="Times New Roman" w:hAnsi="Times New Roman"/>
          <w:sz w:val="24"/>
          <w:szCs w:val="24"/>
        </w:rPr>
        <w:t>,</w:t>
      </w:r>
      <w:r w:rsidR="008C7104" w:rsidRPr="008646A6">
        <w:rPr>
          <w:rFonts w:ascii="Times New Roman" w:hAnsi="Times New Roman"/>
          <w:sz w:val="24"/>
          <w:szCs w:val="24"/>
        </w:rPr>
        <w:t>CR. Presença de transtornos alimentares em universitárias dos cursos de Nutrição, Ed</w:t>
      </w:r>
      <w:r w:rsidR="008646A6" w:rsidRPr="008646A6">
        <w:rPr>
          <w:rFonts w:ascii="Times New Roman" w:hAnsi="Times New Roman"/>
          <w:sz w:val="24"/>
          <w:szCs w:val="24"/>
        </w:rPr>
        <w:t>ucação F</w:t>
      </w:r>
      <w:r w:rsidR="008C7104" w:rsidRPr="008646A6">
        <w:rPr>
          <w:rFonts w:ascii="Times New Roman" w:hAnsi="Times New Roman"/>
          <w:sz w:val="24"/>
          <w:szCs w:val="24"/>
        </w:rPr>
        <w:t xml:space="preserve">ísica e Psicologia. </w:t>
      </w:r>
      <w:r w:rsidR="008C7104" w:rsidRPr="008646A6">
        <w:rPr>
          <w:rFonts w:ascii="Times New Roman" w:hAnsi="Times New Roman"/>
          <w:b/>
          <w:sz w:val="24"/>
          <w:szCs w:val="24"/>
        </w:rPr>
        <w:t>Omnia Saúde</w:t>
      </w:r>
      <w:r w:rsidR="008646A6" w:rsidRPr="008646A6">
        <w:rPr>
          <w:rFonts w:ascii="Times New Roman" w:hAnsi="Times New Roman"/>
          <w:b/>
          <w:sz w:val="24"/>
          <w:szCs w:val="24"/>
        </w:rPr>
        <w:t>,</w:t>
      </w:r>
      <w:r w:rsidRPr="008646A6">
        <w:rPr>
          <w:rFonts w:ascii="Times New Roman" w:hAnsi="Times New Roman"/>
          <w:sz w:val="24"/>
          <w:szCs w:val="24"/>
        </w:rPr>
        <w:t xml:space="preserve"> v. 6, n. 1, </w:t>
      </w:r>
      <w:r w:rsidR="008C7104" w:rsidRPr="008646A6">
        <w:rPr>
          <w:rFonts w:ascii="Times New Roman" w:hAnsi="Times New Roman"/>
          <w:sz w:val="24"/>
          <w:szCs w:val="24"/>
        </w:rPr>
        <w:t>2009.</w:t>
      </w:r>
    </w:p>
    <w:p w:rsidR="008C7104" w:rsidRPr="008646A6" w:rsidRDefault="008C7104" w:rsidP="008C7104">
      <w:pPr>
        <w:spacing w:after="0" w:line="240" w:lineRule="auto"/>
        <w:rPr>
          <w:rFonts w:ascii="Times New Roman" w:hAnsi="Times New Roman"/>
          <w:sz w:val="24"/>
          <w:szCs w:val="24"/>
        </w:rPr>
      </w:pPr>
    </w:p>
    <w:p w:rsidR="008C7104" w:rsidRPr="008646A6" w:rsidRDefault="00122B39" w:rsidP="008C7104">
      <w:pPr>
        <w:spacing w:after="0" w:line="240" w:lineRule="auto"/>
        <w:rPr>
          <w:rFonts w:ascii="Times New Roman" w:hAnsi="Times New Roman"/>
          <w:sz w:val="24"/>
          <w:szCs w:val="24"/>
          <w:lang w:val="en-US"/>
        </w:rPr>
      </w:pPr>
      <w:r w:rsidRPr="008646A6">
        <w:rPr>
          <w:rFonts w:ascii="Times New Roman" w:hAnsi="Times New Roman"/>
          <w:sz w:val="24"/>
          <w:szCs w:val="24"/>
        </w:rPr>
        <w:t>SOUZA</w:t>
      </w:r>
      <w:r w:rsidR="008646A6" w:rsidRPr="008646A6">
        <w:rPr>
          <w:rFonts w:ascii="Times New Roman" w:hAnsi="Times New Roman"/>
          <w:sz w:val="24"/>
          <w:szCs w:val="24"/>
        </w:rPr>
        <w:t>,</w:t>
      </w:r>
      <w:r w:rsidRPr="008646A6">
        <w:rPr>
          <w:rFonts w:ascii="Times New Roman" w:hAnsi="Times New Roman"/>
          <w:sz w:val="24"/>
          <w:szCs w:val="24"/>
        </w:rPr>
        <w:t xml:space="preserve"> FGM </w:t>
      </w:r>
      <w:r w:rsidR="008C7104" w:rsidRPr="008646A6">
        <w:rPr>
          <w:rFonts w:ascii="Times New Roman" w:hAnsi="Times New Roman"/>
          <w:i/>
          <w:sz w:val="24"/>
          <w:szCs w:val="24"/>
        </w:rPr>
        <w:t>et al.</w:t>
      </w:r>
      <w:r w:rsidR="008C7104" w:rsidRPr="008646A6">
        <w:rPr>
          <w:rFonts w:ascii="Times New Roman" w:hAnsi="Times New Roman"/>
          <w:sz w:val="24"/>
          <w:szCs w:val="24"/>
        </w:rPr>
        <w:t xml:space="preserve"> Anorexia e bulimia nervosa em alunas da Faculdade de Medicina da Universidade Federal do Ceará – UFC. </w:t>
      </w:r>
      <w:r w:rsidR="008C7104" w:rsidRPr="008646A6">
        <w:rPr>
          <w:rFonts w:ascii="Times New Roman" w:hAnsi="Times New Roman"/>
          <w:b/>
          <w:sz w:val="24"/>
          <w:szCs w:val="24"/>
          <w:lang w:val="en-US"/>
        </w:rPr>
        <w:t>Rev</w:t>
      </w:r>
      <w:r w:rsidR="008646A6" w:rsidRPr="008646A6">
        <w:rPr>
          <w:rFonts w:ascii="Times New Roman" w:hAnsi="Times New Roman"/>
          <w:b/>
          <w:sz w:val="24"/>
          <w:szCs w:val="24"/>
          <w:lang w:val="en-US"/>
        </w:rPr>
        <w:t>ista Psiquiatria Clínica,</w:t>
      </w:r>
      <w:r w:rsidR="00464824">
        <w:rPr>
          <w:rFonts w:ascii="Times New Roman" w:hAnsi="Times New Roman"/>
          <w:b/>
          <w:sz w:val="24"/>
          <w:szCs w:val="24"/>
          <w:lang w:val="en-US"/>
        </w:rPr>
        <w:t xml:space="preserve"> </w:t>
      </w:r>
      <w:r w:rsidRPr="008646A6">
        <w:rPr>
          <w:rFonts w:ascii="Times New Roman" w:hAnsi="Times New Roman"/>
          <w:sz w:val="24"/>
          <w:szCs w:val="24"/>
          <w:lang w:val="en-US"/>
        </w:rPr>
        <w:t xml:space="preserve">v. 29, n. 4, p. 172-180, </w:t>
      </w:r>
      <w:r w:rsidR="008C7104" w:rsidRPr="008646A6">
        <w:rPr>
          <w:rFonts w:ascii="Times New Roman" w:hAnsi="Times New Roman"/>
          <w:sz w:val="24"/>
          <w:szCs w:val="24"/>
          <w:lang w:val="en-US"/>
        </w:rPr>
        <w:t>2002</w:t>
      </w:r>
      <w:r w:rsidRPr="008646A6">
        <w:rPr>
          <w:rFonts w:ascii="Times New Roman" w:hAnsi="Times New Roman"/>
          <w:sz w:val="24"/>
          <w:szCs w:val="24"/>
          <w:lang w:val="en-US"/>
        </w:rPr>
        <w:t xml:space="preserve">. </w:t>
      </w:r>
    </w:p>
    <w:p w:rsidR="008C7104" w:rsidRPr="008646A6" w:rsidRDefault="008C7104" w:rsidP="008C7104">
      <w:pPr>
        <w:spacing w:after="0" w:line="240" w:lineRule="auto"/>
        <w:rPr>
          <w:rFonts w:ascii="Times New Roman" w:hAnsi="Times New Roman"/>
          <w:sz w:val="24"/>
          <w:szCs w:val="24"/>
          <w:lang w:val="en-US"/>
        </w:rPr>
      </w:pPr>
    </w:p>
    <w:p w:rsidR="008C7104" w:rsidRPr="008646A6" w:rsidRDefault="00122B39" w:rsidP="008C7104">
      <w:pPr>
        <w:spacing w:after="0" w:line="240" w:lineRule="auto"/>
        <w:rPr>
          <w:rFonts w:ascii="Times New Roman" w:hAnsi="Times New Roman"/>
          <w:sz w:val="24"/>
          <w:szCs w:val="24"/>
          <w:lang w:val="en-US"/>
        </w:rPr>
      </w:pPr>
      <w:r w:rsidRPr="008646A6">
        <w:rPr>
          <w:rFonts w:ascii="Times New Roman" w:hAnsi="Times New Roman"/>
          <w:sz w:val="24"/>
          <w:szCs w:val="24"/>
          <w:lang w:val="en-US"/>
        </w:rPr>
        <w:t>STUNKARD</w:t>
      </w:r>
      <w:r w:rsidR="008646A6" w:rsidRPr="008646A6">
        <w:rPr>
          <w:rFonts w:ascii="Times New Roman" w:hAnsi="Times New Roman"/>
          <w:sz w:val="24"/>
          <w:szCs w:val="24"/>
          <w:lang w:val="en-US"/>
        </w:rPr>
        <w:t>,</w:t>
      </w:r>
      <w:r w:rsidRPr="008646A6">
        <w:rPr>
          <w:rFonts w:ascii="Times New Roman" w:hAnsi="Times New Roman"/>
          <w:sz w:val="24"/>
          <w:szCs w:val="24"/>
          <w:lang w:val="en-US"/>
        </w:rPr>
        <w:t xml:space="preserve"> AJ</w:t>
      </w:r>
      <w:r w:rsidR="008646A6" w:rsidRPr="008646A6">
        <w:rPr>
          <w:rFonts w:ascii="Times New Roman" w:hAnsi="Times New Roman"/>
          <w:sz w:val="24"/>
          <w:szCs w:val="24"/>
          <w:lang w:val="en-US"/>
        </w:rPr>
        <w:t>;</w:t>
      </w:r>
      <w:r w:rsidRPr="008646A6">
        <w:rPr>
          <w:rFonts w:ascii="Times New Roman" w:hAnsi="Times New Roman"/>
          <w:sz w:val="24"/>
          <w:szCs w:val="24"/>
          <w:lang w:val="en-US"/>
        </w:rPr>
        <w:t xml:space="preserve"> SORENSON</w:t>
      </w:r>
      <w:r w:rsidR="008646A6" w:rsidRPr="008646A6">
        <w:rPr>
          <w:rFonts w:ascii="Times New Roman" w:hAnsi="Times New Roman"/>
          <w:sz w:val="24"/>
          <w:szCs w:val="24"/>
          <w:lang w:val="en-US"/>
        </w:rPr>
        <w:t>,</w:t>
      </w:r>
      <w:r w:rsidRPr="008646A6">
        <w:rPr>
          <w:rFonts w:ascii="Times New Roman" w:hAnsi="Times New Roman"/>
          <w:sz w:val="24"/>
          <w:szCs w:val="24"/>
          <w:lang w:val="en-US"/>
        </w:rPr>
        <w:t xml:space="preserve"> T</w:t>
      </w:r>
      <w:r w:rsidR="008646A6" w:rsidRPr="008646A6">
        <w:rPr>
          <w:rFonts w:ascii="Times New Roman" w:hAnsi="Times New Roman"/>
          <w:sz w:val="24"/>
          <w:szCs w:val="24"/>
          <w:lang w:val="en-US"/>
        </w:rPr>
        <w:t>;</w:t>
      </w:r>
      <w:r w:rsidRPr="008646A6">
        <w:rPr>
          <w:rFonts w:ascii="Times New Roman" w:hAnsi="Times New Roman"/>
          <w:sz w:val="24"/>
          <w:szCs w:val="24"/>
          <w:lang w:val="en-US"/>
        </w:rPr>
        <w:t xml:space="preserve"> SCHLUSINGER</w:t>
      </w:r>
      <w:r w:rsidR="008646A6" w:rsidRPr="008646A6">
        <w:rPr>
          <w:rFonts w:ascii="Times New Roman" w:hAnsi="Times New Roman"/>
          <w:sz w:val="24"/>
          <w:szCs w:val="24"/>
          <w:lang w:val="en-US"/>
        </w:rPr>
        <w:t>,</w:t>
      </w:r>
      <w:r w:rsidR="008C7104" w:rsidRPr="008646A6">
        <w:rPr>
          <w:rFonts w:ascii="Times New Roman" w:hAnsi="Times New Roman"/>
          <w:sz w:val="24"/>
          <w:szCs w:val="24"/>
          <w:lang w:val="en-US"/>
        </w:rPr>
        <w:t xml:space="preserve">F. </w:t>
      </w:r>
      <w:r w:rsidR="008C7104" w:rsidRPr="008646A6">
        <w:rPr>
          <w:rFonts w:ascii="Times New Roman" w:hAnsi="Times New Roman"/>
          <w:b/>
          <w:sz w:val="24"/>
          <w:szCs w:val="24"/>
          <w:lang w:val="en-US"/>
        </w:rPr>
        <w:t>Use of the danish doption register for the study of obesity and thinness.</w:t>
      </w:r>
      <w:r w:rsidR="008C7104" w:rsidRPr="008646A6">
        <w:rPr>
          <w:rFonts w:ascii="Times New Roman" w:hAnsi="Times New Roman"/>
          <w:sz w:val="24"/>
          <w:szCs w:val="24"/>
          <w:lang w:val="en-US"/>
        </w:rPr>
        <w:t xml:space="preserve"> In: Kety SS, Rowland LP, Sidman RL, Mathysse SW, editors. The genetics of neurologic and psychiatric disorders. New York: Raven; 1983.</w:t>
      </w:r>
    </w:p>
    <w:p w:rsidR="008C7104" w:rsidRPr="008646A6" w:rsidRDefault="008C7104" w:rsidP="008C7104">
      <w:pPr>
        <w:pStyle w:val="PargrafodaLista"/>
        <w:spacing w:line="240" w:lineRule="auto"/>
        <w:rPr>
          <w:rFonts w:ascii="Times New Roman" w:hAnsi="Times New Roman"/>
          <w:sz w:val="24"/>
          <w:szCs w:val="24"/>
          <w:lang w:val="en-US"/>
        </w:rPr>
      </w:pPr>
    </w:p>
    <w:p w:rsidR="008C7104" w:rsidRPr="008646A6" w:rsidRDefault="00122B39" w:rsidP="008C7104">
      <w:pPr>
        <w:spacing w:after="0" w:line="240" w:lineRule="auto"/>
        <w:rPr>
          <w:rFonts w:ascii="Times New Roman" w:hAnsi="Times New Roman"/>
          <w:sz w:val="24"/>
          <w:szCs w:val="24"/>
        </w:rPr>
      </w:pPr>
      <w:r w:rsidRPr="008646A6">
        <w:rPr>
          <w:rFonts w:ascii="Times New Roman" w:hAnsi="Times New Roman"/>
          <w:sz w:val="24"/>
          <w:szCs w:val="24"/>
          <w:lang w:val="en-US"/>
        </w:rPr>
        <w:t>TOLEDO</w:t>
      </w:r>
      <w:r w:rsidR="008646A6" w:rsidRPr="008646A6">
        <w:rPr>
          <w:rFonts w:ascii="Times New Roman" w:hAnsi="Times New Roman"/>
          <w:sz w:val="24"/>
          <w:szCs w:val="24"/>
          <w:lang w:val="en-US"/>
        </w:rPr>
        <w:t>,</w:t>
      </w:r>
      <w:r w:rsidRPr="008646A6">
        <w:rPr>
          <w:rFonts w:ascii="Times New Roman" w:hAnsi="Times New Roman"/>
          <w:sz w:val="24"/>
          <w:szCs w:val="24"/>
          <w:lang w:val="en-US"/>
        </w:rPr>
        <w:t xml:space="preserve"> GR</w:t>
      </w:r>
      <w:r w:rsidR="008646A6" w:rsidRPr="008646A6">
        <w:rPr>
          <w:rFonts w:ascii="Times New Roman" w:hAnsi="Times New Roman"/>
          <w:sz w:val="24"/>
          <w:szCs w:val="24"/>
          <w:lang w:val="en-US"/>
        </w:rPr>
        <w:t>;</w:t>
      </w:r>
      <w:r w:rsidRPr="008646A6">
        <w:rPr>
          <w:rFonts w:ascii="Times New Roman" w:hAnsi="Times New Roman"/>
          <w:sz w:val="24"/>
          <w:szCs w:val="24"/>
          <w:lang w:val="en-US"/>
        </w:rPr>
        <w:t xml:space="preserve"> DALLEPIANE</w:t>
      </w:r>
      <w:r w:rsidR="008646A6" w:rsidRPr="008646A6">
        <w:rPr>
          <w:rFonts w:ascii="Times New Roman" w:hAnsi="Times New Roman"/>
          <w:sz w:val="24"/>
          <w:szCs w:val="24"/>
          <w:lang w:val="en-US"/>
        </w:rPr>
        <w:t>,</w:t>
      </w:r>
      <w:r w:rsidRPr="008646A6">
        <w:rPr>
          <w:rFonts w:ascii="Times New Roman" w:hAnsi="Times New Roman"/>
          <w:sz w:val="24"/>
          <w:szCs w:val="24"/>
          <w:lang w:val="en-US"/>
        </w:rPr>
        <w:t xml:space="preserve"> LB</w:t>
      </w:r>
      <w:r w:rsidR="008646A6" w:rsidRPr="008646A6">
        <w:rPr>
          <w:rFonts w:ascii="Times New Roman" w:hAnsi="Times New Roman"/>
          <w:sz w:val="24"/>
          <w:szCs w:val="24"/>
          <w:lang w:val="en-US"/>
        </w:rPr>
        <w:t>;</w:t>
      </w:r>
      <w:r w:rsidRPr="008646A6">
        <w:rPr>
          <w:rFonts w:ascii="Times New Roman" w:hAnsi="Times New Roman"/>
          <w:sz w:val="24"/>
          <w:szCs w:val="24"/>
          <w:lang w:val="en-US"/>
        </w:rPr>
        <w:t xml:space="preserve"> BUSNELLO</w:t>
      </w:r>
      <w:r w:rsidR="008646A6" w:rsidRPr="008646A6">
        <w:rPr>
          <w:rFonts w:ascii="Times New Roman" w:hAnsi="Times New Roman"/>
          <w:sz w:val="24"/>
          <w:szCs w:val="24"/>
          <w:lang w:val="en-US"/>
        </w:rPr>
        <w:t>,</w:t>
      </w:r>
      <w:r w:rsidR="008C7104" w:rsidRPr="008646A6">
        <w:rPr>
          <w:rFonts w:ascii="Times New Roman" w:hAnsi="Times New Roman"/>
          <w:sz w:val="24"/>
          <w:szCs w:val="24"/>
          <w:lang w:val="en-US"/>
        </w:rPr>
        <w:t xml:space="preserve">MB. </w:t>
      </w:r>
      <w:r w:rsidR="008C7104" w:rsidRPr="008646A6">
        <w:rPr>
          <w:rFonts w:ascii="Times New Roman" w:hAnsi="Times New Roman"/>
          <w:sz w:val="24"/>
          <w:szCs w:val="24"/>
        </w:rPr>
        <w:t>Fatores preditivos para transtornos alimentares em universitárias do curso de nutrição da Uni</w:t>
      </w:r>
      <w:r w:rsidRPr="008646A6">
        <w:rPr>
          <w:rFonts w:ascii="Times New Roman" w:hAnsi="Times New Roman"/>
          <w:sz w:val="24"/>
          <w:szCs w:val="24"/>
        </w:rPr>
        <w:t xml:space="preserve">juí, Ijuí, RS. </w:t>
      </w:r>
      <w:r w:rsidRPr="008646A6">
        <w:rPr>
          <w:rFonts w:ascii="Times New Roman" w:hAnsi="Times New Roman"/>
          <w:b/>
          <w:sz w:val="24"/>
          <w:szCs w:val="24"/>
        </w:rPr>
        <w:t>Rev</w:t>
      </w:r>
      <w:r w:rsidR="008646A6" w:rsidRPr="008646A6">
        <w:rPr>
          <w:rFonts w:ascii="Times New Roman" w:hAnsi="Times New Roman"/>
          <w:b/>
          <w:sz w:val="24"/>
          <w:szCs w:val="24"/>
        </w:rPr>
        <w:t>ista</w:t>
      </w:r>
      <w:r w:rsidRPr="008646A6">
        <w:rPr>
          <w:rFonts w:ascii="Times New Roman" w:hAnsi="Times New Roman"/>
          <w:b/>
          <w:sz w:val="24"/>
          <w:szCs w:val="24"/>
        </w:rPr>
        <w:t xml:space="preserve"> Bras</w:t>
      </w:r>
      <w:r w:rsidR="008646A6" w:rsidRPr="008646A6">
        <w:rPr>
          <w:rFonts w:ascii="Times New Roman" w:hAnsi="Times New Roman"/>
          <w:b/>
          <w:sz w:val="24"/>
          <w:szCs w:val="24"/>
        </w:rPr>
        <w:t xml:space="preserve">ileira </w:t>
      </w:r>
      <w:r w:rsidR="006109FC" w:rsidRPr="008646A6">
        <w:rPr>
          <w:rFonts w:ascii="Times New Roman" w:hAnsi="Times New Roman"/>
          <w:b/>
          <w:sz w:val="24"/>
          <w:szCs w:val="24"/>
        </w:rPr>
        <w:t>Clínica,</w:t>
      </w:r>
      <w:r w:rsidR="006109FC">
        <w:rPr>
          <w:rFonts w:ascii="Times New Roman" w:hAnsi="Times New Roman"/>
          <w:b/>
          <w:sz w:val="24"/>
          <w:szCs w:val="24"/>
        </w:rPr>
        <w:t xml:space="preserve"> </w:t>
      </w:r>
      <w:r w:rsidR="006109FC" w:rsidRPr="008646A6">
        <w:rPr>
          <w:rFonts w:ascii="Times New Roman" w:hAnsi="Times New Roman"/>
          <w:sz w:val="24"/>
          <w:szCs w:val="24"/>
        </w:rPr>
        <w:t>v</w:t>
      </w:r>
      <w:r w:rsidRPr="008646A6">
        <w:rPr>
          <w:rFonts w:ascii="Times New Roman" w:hAnsi="Times New Roman"/>
          <w:sz w:val="24"/>
          <w:szCs w:val="24"/>
        </w:rPr>
        <w:t xml:space="preserve">. 24, n. 1, p. 17-22, </w:t>
      </w:r>
      <w:r w:rsidR="008C7104" w:rsidRPr="008646A6">
        <w:rPr>
          <w:rFonts w:ascii="Times New Roman" w:hAnsi="Times New Roman"/>
          <w:sz w:val="24"/>
          <w:szCs w:val="24"/>
        </w:rPr>
        <w:t>2009.</w:t>
      </w:r>
    </w:p>
    <w:p w:rsidR="008C7104" w:rsidRPr="008646A6" w:rsidRDefault="008C7104" w:rsidP="008C7104">
      <w:pPr>
        <w:spacing w:after="0" w:line="240" w:lineRule="auto"/>
        <w:rPr>
          <w:rFonts w:ascii="Times New Roman" w:hAnsi="Times New Roman"/>
          <w:sz w:val="24"/>
          <w:szCs w:val="24"/>
        </w:rPr>
      </w:pPr>
    </w:p>
    <w:p w:rsidR="00256A06" w:rsidRPr="00C86EEE" w:rsidRDefault="00122B39" w:rsidP="008C7104">
      <w:pPr>
        <w:spacing w:after="0" w:line="240" w:lineRule="auto"/>
        <w:rPr>
          <w:rFonts w:ascii="Times New Roman" w:hAnsi="Times New Roman"/>
          <w:sz w:val="24"/>
          <w:szCs w:val="24"/>
        </w:rPr>
      </w:pPr>
      <w:r w:rsidRPr="008646A6">
        <w:rPr>
          <w:rFonts w:ascii="Times New Roman" w:hAnsi="Times New Roman"/>
          <w:sz w:val="24"/>
          <w:szCs w:val="24"/>
        </w:rPr>
        <w:t>VIEIRA</w:t>
      </w:r>
      <w:r w:rsidR="008646A6" w:rsidRPr="008646A6">
        <w:rPr>
          <w:rFonts w:ascii="Times New Roman" w:hAnsi="Times New Roman"/>
          <w:sz w:val="24"/>
          <w:szCs w:val="24"/>
        </w:rPr>
        <w:t>,</w:t>
      </w:r>
      <w:r w:rsidR="00F93FE1" w:rsidRPr="008646A6">
        <w:rPr>
          <w:rFonts w:ascii="Times New Roman" w:hAnsi="Times New Roman"/>
          <w:sz w:val="24"/>
          <w:szCs w:val="24"/>
        </w:rPr>
        <w:t xml:space="preserve"> JLL </w:t>
      </w:r>
      <w:r w:rsidR="00F93FE1" w:rsidRPr="008646A6">
        <w:rPr>
          <w:rFonts w:ascii="Times New Roman" w:hAnsi="Times New Roman"/>
          <w:i/>
          <w:sz w:val="24"/>
          <w:szCs w:val="24"/>
        </w:rPr>
        <w:t>et al</w:t>
      </w:r>
      <w:r w:rsidR="00F93FE1" w:rsidRPr="008646A6">
        <w:rPr>
          <w:rFonts w:ascii="Times New Roman" w:hAnsi="Times New Roman"/>
          <w:sz w:val="24"/>
          <w:szCs w:val="24"/>
        </w:rPr>
        <w:t>.</w:t>
      </w:r>
      <w:r w:rsidR="005B068D" w:rsidRPr="008646A6">
        <w:rPr>
          <w:rFonts w:ascii="Times New Roman" w:hAnsi="Times New Roman"/>
          <w:sz w:val="24"/>
          <w:szCs w:val="24"/>
        </w:rPr>
        <w:t xml:space="preserve"> Distúrbios de atitudes alimentares e distorção da imagem corporal no contexto competitivo da ginástica </w:t>
      </w:r>
      <w:r w:rsidR="006109FC" w:rsidRPr="008646A6">
        <w:rPr>
          <w:rFonts w:ascii="Times New Roman" w:hAnsi="Times New Roman"/>
          <w:sz w:val="24"/>
          <w:szCs w:val="24"/>
        </w:rPr>
        <w:t>rítmica.</w:t>
      </w:r>
      <w:r w:rsidR="006109FC">
        <w:rPr>
          <w:rFonts w:ascii="Times New Roman" w:hAnsi="Times New Roman"/>
          <w:sz w:val="24"/>
          <w:szCs w:val="24"/>
        </w:rPr>
        <w:t xml:space="preserve"> </w:t>
      </w:r>
      <w:r w:rsidR="006109FC" w:rsidRPr="00C86EEE">
        <w:rPr>
          <w:rFonts w:ascii="Times New Roman" w:hAnsi="Times New Roman"/>
          <w:b/>
          <w:sz w:val="24"/>
          <w:szCs w:val="24"/>
        </w:rPr>
        <w:t>Revista</w:t>
      </w:r>
      <w:r w:rsidR="005B068D" w:rsidRPr="00C86EEE">
        <w:rPr>
          <w:rFonts w:ascii="Times New Roman" w:hAnsi="Times New Roman"/>
          <w:b/>
          <w:sz w:val="24"/>
          <w:szCs w:val="24"/>
        </w:rPr>
        <w:t xml:space="preserve"> Bras</w:t>
      </w:r>
      <w:r w:rsidR="008646A6" w:rsidRPr="00C86EEE">
        <w:rPr>
          <w:rFonts w:ascii="Times New Roman" w:hAnsi="Times New Roman"/>
          <w:b/>
          <w:sz w:val="24"/>
          <w:szCs w:val="24"/>
        </w:rPr>
        <w:t>ileira de</w:t>
      </w:r>
      <w:r w:rsidR="005B068D" w:rsidRPr="00C86EEE">
        <w:rPr>
          <w:rFonts w:ascii="Times New Roman" w:hAnsi="Times New Roman"/>
          <w:b/>
          <w:sz w:val="24"/>
          <w:szCs w:val="24"/>
        </w:rPr>
        <w:t xml:space="preserve"> Med</w:t>
      </w:r>
      <w:r w:rsidR="008646A6" w:rsidRPr="00C86EEE">
        <w:rPr>
          <w:rFonts w:ascii="Times New Roman" w:hAnsi="Times New Roman"/>
          <w:b/>
          <w:sz w:val="24"/>
          <w:szCs w:val="24"/>
        </w:rPr>
        <w:t>icina do</w:t>
      </w:r>
      <w:r w:rsidR="005B068D" w:rsidRPr="00C86EEE">
        <w:rPr>
          <w:rFonts w:ascii="Times New Roman" w:hAnsi="Times New Roman"/>
          <w:b/>
          <w:sz w:val="24"/>
          <w:szCs w:val="24"/>
        </w:rPr>
        <w:t xml:space="preserve"> </w:t>
      </w:r>
      <w:r w:rsidR="006109FC" w:rsidRPr="00C86EEE">
        <w:rPr>
          <w:rFonts w:ascii="Times New Roman" w:hAnsi="Times New Roman"/>
          <w:b/>
          <w:sz w:val="24"/>
          <w:szCs w:val="24"/>
        </w:rPr>
        <w:t>Esporte,</w:t>
      </w:r>
      <w:r w:rsidR="006109FC">
        <w:rPr>
          <w:rFonts w:ascii="Times New Roman" w:hAnsi="Times New Roman"/>
          <w:b/>
          <w:sz w:val="24"/>
          <w:szCs w:val="24"/>
        </w:rPr>
        <w:t xml:space="preserve"> </w:t>
      </w:r>
      <w:r w:rsidR="006109FC" w:rsidRPr="00C86EEE">
        <w:rPr>
          <w:rFonts w:ascii="Times New Roman" w:hAnsi="Times New Roman"/>
          <w:sz w:val="24"/>
          <w:szCs w:val="24"/>
        </w:rPr>
        <w:t>v</w:t>
      </w:r>
      <w:r w:rsidRPr="00C86EEE">
        <w:rPr>
          <w:rFonts w:ascii="Times New Roman" w:hAnsi="Times New Roman"/>
          <w:sz w:val="24"/>
          <w:szCs w:val="24"/>
        </w:rPr>
        <w:t xml:space="preserve">. 15, n. 6, p. 410-414, </w:t>
      </w:r>
      <w:r w:rsidR="005B068D" w:rsidRPr="00C86EEE">
        <w:rPr>
          <w:rFonts w:ascii="Times New Roman" w:hAnsi="Times New Roman"/>
          <w:sz w:val="24"/>
          <w:szCs w:val="24"/>
        </w:rPr>
        <w:t>2009</w:t>
      </w:r>
      <w:r w:rsidRPr="00C86EEE">
        <w:rPr>
          <w:rFonts w:ascii="Times New Roman" w:hAnsi="Times New Roman"/>
          <w:sz w:val="24"/>
          <w:szCs w:val="24"/>
        </w:rPr>
        <w:t>.</w:t>
      </w:r>
    </w:p>
    <w:p w:rsidR="008C7104" w:rsidRPr="00C86EEE" w:rsidRDefault="008C7104" w:rsidP="008C7104">
      <w:pPr>
        <w:spacing w:after="0" w:line="240" w:lineRule="auto"/>
        <w:rPr>
          <w:rFonts w:ascii="Times New Roman" w:hAnsi="Times New Roman"/>
          <w:sz w:val="24"/>
          <w:szCs w:val="24"/>
          <w:shd w:val="clear" w:color="auto" w:fill="FFFFFF"/>
        </w:rPr>
      </w:pPr>
    </w:p>
    <w:p w:rsidR="008C7104" w:rsidRPr="008646A6" w:rsidRDefault="00122B39" w:rsidP="008C7104">
      <w:pPr>
        <w:spacing w:after="0" w:line="240" w:lineRule="auto"/>
        <w:rPr>
          <w:rFonts w:ascii="Times New Roman" w:hAnsi="Times New Roman"/>
          <w:sz w:val="24"/>
          <w:szCs w:val="24"/>
          <w:lang w:val="en-US"/>
        </w:rPr>
      </w:pPr>
      <w:r w:rsidRPr="00116D90">
        <w:rPr>
          <w:rFonts w:ascii="Times New Roman" w:hAnsi="Times New Roman"/>
          <w:sz w:val="24"/>
          <w:szCs w:val="24"/>
        </w:rPr>
        <w:t>WORLD HEALTH ORGANIZATION</w:t>
      </w:r>
      <w:r w:rsidR="008C7104" w:rsidRPr="00116D90">
        <w:rPr>
          <w:rFonts w:ascii="Times New Roman" w:hAnsi="Times New Roman"/>
          <w:sz w:val="24"/>
          <w:szCs w:val="24"/>
        </w:rPr>
        <w:t xml:space="preserve">. </w:t>
      </w:r>
      <w:r w:rsidR="008C7104" w:rsidRPr="008646A6">
        <w:rPr>
          <w:rFonts w:ascii="Times New Roman" w:hAnsi="Times New Roman"/>
          <w:sz w:val="24"/>
          <w:szCs w:val="24"/>
          <w:lang w:val="en-US"/>
        </w:rPr>
        <w:t xml:space="preserve">Obesity. </w:t>
      </w:r>
      <w:r w:rsidR="008C7104" w:rsidRPr="008646A6">
        <w:rPr>
          <w:rFonts w:ascii="Times New Roman" w:hAnsi="Times New Roman"/>
          <w:b/>
          <w:sz w:val="24"/>
          <w:szCs w:val="24"/>
          <w:lang w:val="en-US"/>
        </w:rPr>
        <w:t>Preventing and managing the global epidemic.</w:t>
      </w:r>
      <w:r w:rsidR="008C7104" w:rsidRPr="008646A6">
        <w:rPr>
          <w:rFonts w:ascii="Times New Roman" w:hAnsi="Times New Roman"/>
          <w:sz w:val="24"/>
          <w:szCs w:val="24"/>
          <w:lang w:val="en-US"/>
        </w:rPr>
        <w:t xml:space="preserve"> Report of a WHO consultation on obesity. WHO/NUT/NCD/981, WHO, Geneva, 1998.</w:t>
      </w: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256A06" w:rsidRPr="00C00B0E" w:rsidRDefault="00256A06" w:rsidP="002A0BDD">
      <w:pPr>
        <w:pStyle w:val="PargrafodaLista"/>
        <w:spacing w:line="240" w:lineRule="auto"/>
        <w:rPr>
          <w:rFonts w:ascii="Times New Roman" w:hAnsi="Times New Roman"/>
          <w:color w:val="FF0000"/>
          <w:sz w:val="24"/>
          <w:szCs w:val="24"/>
          <w:lang w:val="en-US"/>
        </w:rPr>
      </w:pPr>
    </w:p>
    <w:p w:rsidR="00B61BB8" w:rsidRPr="00C00B0E" w:rsidRDefault="00B61BB8" w:rsidP="004C4CC1">
      <w:pPr>
        <w:pStyle w:val="PargrafodaLista"/>
        <w:spacing w:after="0" w:line="480" w:lineRule="auto"/>
        <w:ind w:left="0"/>
        <w:jc w:val="both"/>
        <w:rPr>
          <w:rFonts w:ascii="Times New Roman" w:hAnsi="Times New Roman"/>
          <w:color w:val="FF0000"/>
          <w:sz w:val="24"/>
          <w:szCs w:val="24"/>
          <w:lang w:val="en-US"/>
        </w:rPr>
      </w:pPr>
    </w:p>
    <w:sectPr w:rsidR="00B61BB8" w:rsidRPr="00C00B0E" w:rsidSect="002A0BDD">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5B2" w:rsidRDefault="009555B2">
      <w:pPr>
        <w:spacing w:after="0" w:line="240" w:lineRule="auto"/>
      </w:pPr>
      <w:r>
        <w:separator/>
      </w:r>
    </w:p>
  </w:endnote>
  <w:endnote w:type="continuationSeparator" w:id="0">
    <w:p w:rsidR="009555B2" w:rsidRDefault="0095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EE" w:rsidRDefault="00C86EEE">
    <w:pPr>
      <w:pStyle w:val="Rodap"/>
      <w:jc w:val="right"/>
    </w:pPr>
  </w:p>
  <w:p w:rsidR="00C86EEE" w:rsidRDefault="00C86E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5B2" w:rsidRDefault="009555B2">
      <w:pPr>
        <w:spacing w:after="0" w:line="240" w:lineRule="auto"/>
      </w:pPr>
      <w:r>
        <w:separator/>
      </w:r>
    </w:p>
  </w:footnote>
  <w:footnote w:type="continuationSeparator" w:id="0">
    <w:p w:rsidR="009555B2" w:rsidRDefault="00955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EE" w:rsidRPr="008F7EEA" w:rsidRDefault="00C86EEE">
    <w:pPr>
      <w:pStyle w:val="Cabealho"/>
      <w:jc w:val="right"/>
      <w:rPr>
        <w:rFonts w:ascii="Arial" w:hAnsi="Arial" w:cs="Arial"/>
      </w:rPr>
    </w:pPr>
  </w:p>
  <w:p w:rsidR="00C86EEE" w:rsidRDefault="00C86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7DC3"/>
    <w:multiLevelType w:val="hybridMultilevel"/>
    <w:tmpl w:val="2EDCFD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0994061"/>
    <w:multiLevelType w:val="hybridMultilevel"/>
    <w:tmpl w:val="08FC1BF0"/>
    <w:lvl w:ilvl="0" w:tplc="0416000F">
      <w:start w:val="1"/>
      <w:numFmt w:val="decimal"/>
      <w:lvlText w:val="%1."/>
      <w:lvlJc w:val="left"/>
      <w:pPr>
        <w:ind w:left="574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068D"/>
    <w:rsid w:val="00011807"/>
    <w:rsid w:val="0004792F"/>
    <w:rsid w:val="00056B63"/>
    <w:rsid w:val="000C6D64"/>
    <w:rsid w:val="000F194B"/>
    <w:rsid w:val="00105710"/>
    <w:rsid w:val="00116D90"/>
    <w:rsid w:val="00122B39"/>
    <w:rsid w:val="001725C3"/>
    <w:rsid w:val="001E4376"/>
    <w:rsid w:val="0020570A"/>
    <w:rsid w:val="00205C21"/>
    <w:rsid w:val="00233420"/>
    <w:rsid w:val="00256327"/>
    <w:rsid w:val="00256A06"/>
    <w:rsid w:val="00284175"/>
    <w:rsid w:val="00292C40"/>
    <w:rsid w:val="002A0BDD"/>
    <w:rsid w:val="002A28AD"/>
    <w:rsid w:val="002F6DEC"/>
    <w:rsid w:val="0030179B"/>
    <w:rsid w:val="00410ED6"/>
    <w:rsid w:val="00464824"/>
    <w:rsid w:val="004A01ED"/>
    <w:rsid w:val="004C4CC1"/>
    <w:rsid w:val="004C52D6"/>
    <w:rsid w:val="004C6140"/>
    <w:rsid w:val="00545F8D"/>
    <w:rsid w:val="00551CC4"/>
    <w:rsid w:val="005652A4"/>
    <w:rsid w:val="005751EB"/>
    <w:rsid w:val="005B068D"/>
    <w:rsid w:val="005C5BAA"/>
    <w:rsid w:val="005F05E7"/>
    <w:rsid w:val="0060601D"/>
    <w:rsid w:val="006109FC"/>
    <w:rsid w:val="0062140A"/>
    <w:rsid w:val="006365CE"/>
    <w:rsid w:val="0066052B"/>
    <w:rsid w:val="006712E8"/>
    <w:rsid w:val="006832B7"/>
    <w:rsid w:val="00683DE4"/>
    <w:rsid w:val="006A70D6"/>
    <w:rsid w:val="006E33A8"/>
    <w:rsid w:val="006E698D"/>
    <w:rsid w:val="007567B7"/>
    <w:rsid w:val="00765EFC"/>
    <w:rsid w:val="00780DE5"/>
    <w:rsid w:val="007855F7"/>
    <w:rsid w:val="00786BFE"/>
    <w:rsid w:val="008646A6"/>
    <w:rsid w:val="00872193"/>
    <w:rsid w:val="008825B5"/>
    <w:rsid w:val="008C7104"/>
    <w:rsid w:val="008D6215"/>
    <w:rsid w:val="008F118E"/>
    <w:rsid w:val="008F7EEA"/>
    <w:rsid w:val="00936C86"/>
    <w:rsid w:val="009403B7"/>
    <w:rsid w:val="009555B2"/>
    <w:rsid w:val="0097413A"/>
    <w:rsid w:val="00982D52"/>
    <w:rsid w:val="009E7EFF"/>
    <w:rsid w:val="00A0030B"/>
    <w:rsid w:val="00A07214"/>
    <w:rsid w:val="00A228A1"/>
    <w:rsid w:val="00A42251"/>
    <w:rsid w:val="00A4253D"/>
    <w:rsid w:val="00A548F7"/>
    <w:rsid w:val="00A7742C"/>
    <w:rsid w:val="00A83B3B"/>
    <w:rsid w:val="00AB7AB3"/>
    <w:rsid w:val="00AC1DC7"/>
    <w:rsid w:val="00AE3884"/>
    <w:rsid w:val="00B032DB"/>
    <w:rsid w:val="00B06150"/>
    <w:rsid w:val="00B61BB8"/>
    <w:rsid w:val="00C00B0E"/>
    <w:rsid w:val="00C61AF6"/>
    <w:rsid w:val="00C86EEE"/>
    <w:rsid w:val="00CB6C87"/>
    <w:rsid w:val="00D257FB"/>
    <w:rsid w:val="00D54E0E"/>
    <w:rsid w:val="00D557EA"/>
    <w:rsid w:val="00DD1252"/>
    <w:rsid w:val="00DD465F"/>
    <w:rsid w:val="00DF6163"/>
    <w:rsid w:val="00E00D8F"/>
    <w:rsid w:val="00E018DC"/>
    <w:rsid w:val="00E1285D"/>
    <w:rsid w:val="00E4296C"/>
    <w:rsid w:val="00E42C27"/>
    <w:rsid w:val="00E46C82"/>
    <w:rsid w:val="00E766F5"/>
    <w:rsid w:val="00E906A0"/>
    <w:rsid w:val="00EB4B60"/>
    <w:rsid w:val="00EB661E"/>
    <w:rsid w:val="00EC7940"/>
    <w:rsid w:val="00EF0791"/>
    <w:rsid w:val="00EF0A52"/>
    <w:rsid w:val="00F35837"/>
    <w:rsid w:val="00F82F61"/>
    <w:rsid w:val="00F86A35"/>
    <w:rsid w:val="00F93FE1"/>
    <w:rsid w:val="00FA20F7"/>
    <w:rsid w:val="00FA310A"/>
    <w:rsid w:val="00FB02B0"/>
    <w:rsid w:val="00FB1950"/>
    <w:rsid w:val="00FF19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8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B068D"/>
    <w:rPr>
      <w:color w:val="0000FF"/>
      <w:u w:val="single"/>
    </w:rPr>
  </w:style>
  <w:style w:type="paragraph" w:customStyle="1" w:styleId="Default">
    <w:name w:val="Default"/>
    <w:rsid w:val="005B068D"/>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NormalWeb">
    <w:name w:val="Normal (Web)"/>
    <w:basedOn w:val="Normal"/>
    <w:uiPriority w:val="99"/>
    <w:unhideWhenUsed/>
    <w:rsid w:val="005B068D"/>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5B068D"/>
    <w:pPr>
      <w:tabs>
        <w:tab w:val="center" w:pos="4252"/>
        <w:tab w:val="right" w:pos="8504"/>
      </w:tabs>
    </w:pPr>
  </w:style>
  <w:style w:type="character" w:customStyle="1" w:styleId="CabealhoChar">
    <w:name w:val="Cabeçalho Char"/>
    <w:basedOn w:val="Fontepargpadro"/>
    <w:link w:val="Cabealho"/>
    <w:uiPriority w:val="99"/>
    <w:rsid w:val="005B068D"/>
    <w:rPr>
      <w:rFonts w:ascii="Calibri" w:eastAsia="Calibri" w:hAnsi="Calibri" w:cs="Times New Roman"/>
    </w:rPr>
  </w:style>
  <w:style w:type="paragraph" w:styleId="Rodap">
    <w:name w:val="footer"/>
    <w:basedOn w:val="Normal"/>
    <w:link w:val="RodapChar"/>
    <w:uiPriority w:val="99"/>
    <w:unhideWhenUsed/>
    <w:rsid w:val="005B068D"/>
    <w:pPr>
      <w:tabs>
        <w:tab w:val="center" w:pos="4252"/>
        <w:tab w:val="right" w:pos="8504"/>
      </w:tabs>
    </w:pPr>
  </w:style>
  <w:style w:type="character" w:customStyle="1" w:styleId="RodapChar">
    <w:name w:val="Rodapé Char"/>
    <w:basedOn w:val="Fontepargpadro"/>
    <w:link w:val="Rodap"/>
    <w:uiPriority w:val="99"/>
    <w:rsid w:val="005B068D"/>
    <w:rPr>
      <w:rFonts w:ascii="Calibri" w:eastAsia="Calibri" w:hAnsi="Calibri" w:cs="Times New Roman"/>
    </w:rPr>
  </w:style>
  <w:style w:type="paragraph" w:styleId="PargrafodaLista">
    <w:name w:val="List Paragraph"/>
    <w:basedOn w:val="Normal"/>
    <w:uiPriority w:val="34"/>
    <w:qFormat/>
    <w:rsid w:val="005B068D"/>
    <w:pPr>
      <w:ind w:left="720"/>
      <w:contextualSpacing/>
    </w:pPr>
  </w:style>
  <w:style w:type="character" w:customStyle="1" w:styleId="apple-converted-space">
    <w:name w:val="apple-converted-space"/>
    <w:basedOn w:val="Fontepargpadro"/>
    <w:rsid w:val="005B068D"/>
  </w:style>
  <w:style w:type="character" w:customStyle="1" w:styleId="apple-style-span">
    <w:name w:val="apple-style-span"/>
    <w:basedOn w:val="Fontepargpadro"/>
    <w:rsid w:val="005B068D"/>
  </w:style>
  <w:style w:type="character" w:styleId="Refdecomentrio">
    <w:name w:val="annotation reference"/>
    <w:basedOn w:val="Fontepargpadro"/>
    <w:uiPriority w:val="99"/>
    <w:semiHidden/>
    <w:unhideWhenUsed/>
    <w:rsid w:val="005B068D"/>
    <w:rPr>
      <w:sz w:val="16"/>
      <w:szCs w:val="16"/>
    </w:rPr>
  </w:style>
  <w:style w:type="paragraph" w:styleId="Textodecomentrio">
    <w:name w:val="annotation text"/>
    <w:basedOn w:val="Normal"/>
    <w:link w:val="TextodecomentrioChar"/>
    <w:uiPriority w:val="99"/>
    <w:semiHidden/>
    <w:unhideWhenUsed/>
    <w:rsid w:val="005B06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B068D"/>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B068D"/>
    <w:rPr>
      <w:b/>
      <w:bCs/>
    </w:rPr>
  </w:style>
  <w:style w:type="character" w:customStyle="1" w:styleId="AssuntodocomentrioChar">
    <w:name w:val="Assunto do comentário Char"/>
    <w:basedOn w:val="TextodecomentrioChar"/>
    <w:link w:val="Assuntodocomentrio"/>
    <w:uiPriority w:val="99"/>
    <w:semiHidden/>
    <w:rsid w:val="005B068D"/>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5B06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068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8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B068D"/>
    <w:rPr>
      <w:color w:val="0000FF"/>
      <w:u w:val="single"/>
    </w:rPr>
  </w:style>
  <w:style w:type="paragraph" w:customStyle="1" w:styleId="Default">
    <w:name w:val="Default"/>
    <w:rsid w:val="005B068D"/>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NormalWeb">
    <w:name w:val="Normal (Web)"/>
    <w:basedOn w:val="Normal"/>
    <w:uiPriority w:val="99"/>
    <w:unhideWhenUsed/>
    <w:rsid w:val="005B068D"/>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5B068D"/>
    <w:pPr>
      <w:tabs>
        <w:tab w:val="center" w:pos="4252"/>
        <w:tab w:val="right" w:pos="8504"/>
      </w:tabs>
    </w:pPr>
  </w:style>
  <w:style w:type="character" w:customStyle="1" w:styleId="CabealhoChar">
    <w:name w:val="Cabeçalho Char"/>
    <w:basedOn w:val="Fontepargpadro"/>
    <w:link w:val="Cabealho"/>
    <w:uiPriority w:val="99"/>
    <w:rsid w:val="005B068D"/>
    <w:rPr>
      <w:rFonts w:ascii="Calibri" w:eastAsia="Calibri" w:hAnsi="Calibri" w:cs="Times New Roman"/>
    </w:rPr>
  </w:style>
  <w:style w:type="paragraph" w:styleId="Rodap">
    <w:name w:val="footer"/>
    <w:basedOn w:val="Normal"/>
    <w:link w:val="RodapChar"/>
    <w:uiPriority w:val="99"/>
    <w:unhideWhenUsed/>
    <w:rsid w:val="005B068D"/>
    <w:pPr>
      <w:tabs>
        <w:tab w:val="center" w:pos="4252"/>
        <w:tab w:val="right" w:pos="8504"/>
      </w:tabs>
    </w:pPr>
  </w:style>
  <w:style w:type="character" w:customStyle="1" w:styleId="RodapChar">
    <w:name w:val="Rodapé Char"/>
    <w:basedOn w:val="Fontepargpadro"/>
    <w:link w:val="Rodap"/>
    <w:uiPriority w:val="99"/>
    <w:rsid w:val="005B068D"/>
    <w:rPr>
      <w:rFonts w:ascii="Calibri" w:eastAsia="Calibri" w:hAnsi="Calibri" w:cs="Times New Roman"/>
    </w:rPr>
  </w:style>
  <w:style w:type="paragraph" w:styleId="PargrafodaLista">
    <w:name w:val="List Paragraph"/>
    <w:basedOn w:val="Normal"/>
    <w:uiPriority w:val="34"/>
    <w:qFormat/>
    <w:rsid w:val="005B068D"/>
    <w:pPr>
      <w:ind w:left="720"/>
      <w:contextualSpacing/>
    </w:pPr>
  </w:style>
  <w:style w:type="character" w:customStyle="1" w:styleId="apple-converted-space">
    <w:name w:val="apple-converted-space"/>
    <w:basedOn w:val="Fontepargpadro"/>
    <w:rsid w:val="005B068D"/>
  </w:style>
  <w:style w:type="character" w:customStyle="1" w:styleId="apple-style-span">
    <w:name w:val="apple-style-span"/>
    <w:basedOn w:val="Fontepargpadro"/>
    <w:rsid w:val="005B068D"/>
  </w:style>
  <w:style w:type="character" w:styleId="Refdecomentrio">
    <w:name w:val="annotation reference"/>
    <w:basedOn w:val="Fontepargpadro"/>
    <w:uiPriority w:val="99"/>
    <w:semiHidden/>
    <w:unhideWhenUsed/>
    <w:rsid w:val="005B068D"/>
    <w:rPr>
      <w:sz w:val="16"/>
      <w:szCs w:val="16"/>
    </w:rPr>
  </w:style>
  <w:style w:type="paragraph" w:styleId="Textodecomentrio">
    <w:name w:val="annotation text"/>
    <w:basedOn w:val="Normal"/>
    <w:link w:val="TextodecomentrioChar"/>
    <w:uiPriority w:val="99"/>
    <w:semiHidden/>
    <w:unhideWhenUsed/>
    <w:rsid w:val="005B06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B068D"/>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B068D"/>
    <w:rPr>
      <w:b/>
      <w:bCs/>
    </w:rPr>
  </w:style>
  <w:style w:type="character" w:customStyle="1" w:styleId="AssuntodocomentrioChar">
    <w:name w:val="Assunto do comentário Char"/>
    <w:basedOn w:val="TextodecomentrioChar"/>
    <w:link w:val="Assuntodocomentrio"/>
    <w:uiPriority w:val="99"/>
    <w:semiHidden/>
    <w:rsid w:val="005B068D"/>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5B06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068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60191">
      <w:bodyDiv w:val="1"/>
      <w:marLeft w:val="0"/>
      <w:marRight w:val="0"/>
      <w:marTop w:val="0"/>
      <w:marBottom w:val="0"/>
      <w:divBdr>
        <w:top w:val="none" w:sz="0" w:space="0" w:color="auto"/>
        <w:left w:val="none" w:sz="0" w:space="0" w:color="auto"/>
        <w:bottom w:val="none" w:sz="0" w:space="0" w:color="auto"/>
        <w:right w:val="none" w:sz="0" w:space="0" w:color="auto"/>
      </w:divBdr>
    </w:div>
    <w:div w:id="8449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5007</Words>
  <Characters>27038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Wagner</cp:lastModifiedBy>
  <cp:revision>24</cp:revision>
  <dcterms:created xsi:type="dcterms:W3CDTF">2014-11-02T15:40:00Z</dcterms:created>
  <dcterms:modified xsi:type="dcterms:W3CDTF">2016-10-05T16:42:00Z</dcterms:modified>
</cp:coreProperties>
</file>